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b0e" w14:textId="9356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572 "Об утверждении бюджета Шетиргизского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572 "Об утверждении бюджета Шетиргизского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2026 год поступление текущего целевоготрансфертаизрайонного бюджета в сумме 52704,3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