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834" w14:textId="a56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560 "Об утверждении Шалкарского городского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560 "Об утверждении Шалкарского городского бюджета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547021,0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631934,9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Шалкарском городском бюджете на 2026 год поступление текущего целевого трансферта в сумме 164477,0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приложения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