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54f0" w14:textId="02c5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72 "Об утверждени бюджета Шетиргиз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72 "Об утверждении бюджета Шетиргиз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14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5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423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6 год поступление текущего целевого трансферта из районного бюджета в сумме 55509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