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226d" w14:textId="20d2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19 декабря 2025 года № 410 "Об утверждении Хромтауского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февраля 2026 года № 441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2026-2028 годы" от 19 декабря 2025 года № 410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19 721 865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14 916 937,7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4 766 827,3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18 792 213,9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10 381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919 270,1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-919 270,1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112 431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1 933 156,2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901 455,1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14 916 937,7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11 515 137,7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10 115 137,7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4 766 827,3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4 574 165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18 792 213,9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муниципальной собственностью, деятельность после приватизации и разрешение связанных с этим споров.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бездомных собак и кошек.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работа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имеют региональное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технико-экономических обоснований для проектов бюджетных инвестиций и тендерной документации для проектов государственно-частного партнерства, включая концессионные проекты, а также проведение необходимых экспертных оценок и консультативной поддержки проектов государственно-частного партнерства, включая концессионные проекты.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средства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