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f16f" w14:textId="2ab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февраля 2026 года № 519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в размере 30 (тридцати) процентов к должностным окладам работников коммунального государственного учреждения Мугалжарский районный "Молодежный ресурсный центр" государственного учреждения "Мугалжарский районный отдел внутренней политики" акимата Мугалжарского района из местного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установлении стимулирующих надбавок к должностным окладам работников организаций, финансируемых из местного бюджета" от 16 июля 2025 года № 422.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 и распространяется на отношения, возникшие с 1 июля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