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image/png" PartName="/word/media/document_image_rId3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7c317de" w14:textId="7c317de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Об утверждении Положения государственного учреждения "Аппарат Айтекебийского районного маслихата"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Решение Айтекебийского районного маслихата Актюбинской области от 8 сентября 2026 года № 539</w:t>
      </w:r>
    </w:p>
    <w:p>
      <w:pPr>
        <w:spacing w:after="0"/>
        <w:ind w:left="0"/>
        <w:jc w:val="both"/>
      </w:pPr>
      <w:bookmarkStart w:name="z4" w:id="0"/>
      <w:r>
        <w:rPr>
          <w:rFonts w:ascii="Times New Roman"/>
          <w:b w:val="false"/>
          <w:i w:val="false"/>
          <w:color w:val="000000"/>
          <w:sz w:val="28"/>
        </w:rPr>
        <w:t xml:space="preserve">
     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Законом</w:t>
      </w:r>
      <w:r>
        <w:rPr>
          <w:rFonts w:ascii="Times New Roman"/>
          <w:b w:val="false"/>
          <w:i w:val="false"/>
          <w:color w:val="000000"/>
          <w:sz w:val="28"/>
        </w:rPr>
        <w:t xml:space="preserve"> Республики Казахстан "О местном государственном управлении и самоуправлении в Республики Казахстан" и </w:t>
      </w:r>
      <w:r>
        <w:rPr>
          <w:rFonts w:ascii="Times New Roman"/>
          <w:b w:val="false"/>
          <w:i w:val="false"/>
          <w:color w:val="000000"/>
          <w:sz w:val="28"/>
        </w:rPr>
        <w:t>постановлением</w:t>
      </w:r>
      <w:r>
        <w:rPr>
          <w:rFonts w:ascii="Times New Roman"/>
          <w:b w:val="false"/>
          <w:i w:val="false"/>
          <w:color w:val="000000"/>
          <w:sz w:val="28"/>
        </w:rPr>
        <w:t xml:space="preserve"> Правительства Республики Казахстан "О некоторых вопросах организации деятельности государственных органов и их структурных подразделений" от 1 сентября 2021 года № 590, Айтекебийский районный маслихат РЕШИЛ:</w:t>
      </w:r>
    </w:p>
    <w:bookmarkEnd w:id="0"/>
    <w:bookmarkStart w:name="z5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Утвердить прилагаемое </w:t>
      </w:r>
      <w:r>
        <w:rPr>
          <w:rFonts w:ascii="Times New Roman"/>
          <w:b w:val="false"/>
          <w:i w:val="false"/>
          <w:color w:val="000000"/>
          <w:sz w:val="28"/>
        </w:rPr>
        <w:t>Положение</w:t>
      </w:r>
      <w:r>
        <w:rPr>
          <w:rFonts w:ascii="Times New Roman"/>
          <w:b w:val="false"/>
          <w:i w:val="false"/>
          <w:color w:val="000000"/>
          <w:sz w:val="28"/>
        </w:rPr>
        <w:t xml:space="preserve"> государственного учреждения "Аппарат Айтекебийского районного маслихата".</w:t>
      </w:r>
    </w:p>
    <w:bookmarkEnd w:id="1"/>
    <w:bookmarkStart w:name="z6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2. Отменить </w:t>
      </w:r>
      <w:r>
        <w:rPr>
          <w:rFonts w:ascii="Times New Roman"/>
          <w:b w:val="false"/>
          <w:i w:val="false"/>
          <w:color w:val="000000"/>
          <w:sz w:val="28"/>
        </w:rPr>
        <w:t>решение</w:t>
      </w:r>
      <w:r>
        <w:rPr>
          <w:rFonts w:ascii="Times New Roman"/>
          <w:b w:val="false"/>
          <w:i w:val="false"/>
          <w:color w:val="000000"/>
          <w:sz w:val="28"/>
        </w:rPr>
        <w:t xml:space="preserve"> Айтекебийского районного маслихата № 55 от 26 июня 2023 года "Об утверждении Положения о государственном учреждении "Аппарат Айтекебийского районного маслихата"".</w:t>
      </w:r>
    </w:p>
    <w:bookmarkEnd w:id="2"/>
    <w:bookmarkStart w:name="z7"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Настоящее решение вводится в действие со дня его первого официального опубликования.</w:t>
      </w:r>
    </w:p>
    <w:bookmarkEnd w:id="3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434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Председатель Айтекебийского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0"/>
              <w:ind w:left="0"/>
              <w:jc w:val="left"/>
            </w:pP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>районного маслихата: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Б. Д. Сейлханов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Утверждено решением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Айтекебийского районного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маслихата от 8 сентября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2026 года № 539</w:t>
            </w:r>
          </w:p>
        </w:tc>
      </w:tr>
    </w:tbl>
    <w:bookmarkStart w:name="z10" w:id="4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Положение государственного учреждания "Аппарат Айтекебийского районного маслихата"</w:t>
      </w:r>
    </w:p>
    <w:bookmarkEnd w:id="4"/>
    <w:bookmarkStart w:name="z11" w:id="5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1. Общие положения</w:t>
      </w:r>
    </w:p>
    <w:bookmarkEnd w:id="5"/>
    <w:bookmarkStart w:name="z12" w:id="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Государственное учреждение "Аппарат Айтекебийского районного маслихата" является государственным органом Республики Казахстан, осуществляющим организационное, правовое, материально-техническое и иное обеспечение Айтекебийского районного маслихата, оказывающим помощь депутатам в осуществлении их полномочий.</w:t>
      </w:r>
    </w:p>
    <w:bookmarkEnd w:id="6"/>
    <w:bookmarkStart w:name="z13" w:id="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Государственное учреждение "Аппарат Айтекебийского районного маслихата" не имеет ведомств.</w:t>
      </w:r>
    </w:p>
    <w:bookmarkEnd w:id="7"/>
    <w:bookmarkStart w:name="z14" w:id="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3. Государственное учреждение "Аппарат Айтекебийского районного маслихата" осуществляет свою деятельность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Конституцией</w:t>
      </w:r>
      <w:r>
        <w:rPr>
          <w:rFonts w:ascii="Times New Roman"/>
          <w:b w:val="false"/>
          <w:i w:val="false"/>
          <w:color w:val="000000"/>
          <w:sz w:val="28"/>
        </w:rPr>
        <w:t xml:space="preserve"> и законами Республики Казахстан, актами Президента и Правительства Республики Казахстан, иными нормативными правовыми актами, а также настоящим </w:t>
      </w:r>
      <w:r>
        <w:rPr>
          <w:rFonts w:ascii="Times New Roman"/>
          <w:b w:val="false"/>
          <w:i w:val="false"/>
          <w:color w:val="000000"/>
          <w:sz w:val="28"/>
        </w:rPr>
        <w:t>Положением</w:t>
      </w:r>
      <w:r>
        <w:rPr>
          <w:rFonts w:ascii="Times New Roman"/>
          <w:b w:val="false"/>
          <w:i w:val="false"/>
          <w:color w:val="000000"/>
          <w:sz w:val="28"/>
        </w:rPr>
        <w:t>.</w:t>
      </w:r>
    </w:p>
    <w:bookmarkEnd w:id="8"/>
    <w:bookmarkStart w:name="z15" w:id="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Государственное учреждение "Аппарат Айтекебийского районного маслихата" является юридическим лицом в организационно-правовой форме государственного учреждения, имеет печать и штампы со своим наименованием на государственном языке, бланки установленного образца, в соответствии с законодательством Республики Казахстан счета в органах казначейства.</w:t>
      </w:r>
    </w:p>
    <w:bookmarkEnd w:id="9"/>
    <w:bookmarkStart w:name="z16" w:id="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5. Государственное учреждение "Аппарат Айтекебийского районного маслихата" вступает в гражданско-правовые отношения от собственного имени.</w:t>
      </w:r>
    </w:p>
    <w:bookmarkEnd w:id="10"/>
    <w:bookmarkStart w:name="z17" w:id="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6. Государственное учреждение "Аппарат Айтекебийского районного маслихата" имеет право выступать стороной гражданско-правовых отношений от имени государства, если оно уполномочено на это в соответствии с законодательством Республики Казахстан.</w:t>
      </w:r>
    </w:p>
    <w:bookmarkEnd w:id="11"/>
    <w:bookmarkStart w:name="z18" w:id="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7. Государственное учреждение "Аппарат Айтекебийского районного маслихата" по вопросам своей компетенции в установленном законодательством порядке принимает решения, оформляемые распоряжениями председателя районного маслихата и другими актами, предусмотренными законодательством Республики Казахстан.</w:t>
      </w:r>
    </w:p>
    <w:bookmarkEnd w:id="12"/>
    <w:bookmarkStart w:name="z19" w:id="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8. Структура и лимит штатной численности государственного учреждения "Аппарат Айтекебийского районного маслихата" утверждаются в соответствии с действующим законодательством Республики Казахстан "</w:t>
      </w:r>
      <w:r>
        <w:rPr>
          <w:rFonts w:ascii="Times New Roman"/>
          <w:b w:val="false"/>
          <w:i w:val="false"/>
          <w:color w:val="000000"/>
          <w:sz w:val="28"/>
        </w:rPr>
        <w:t>О местном государственном управлении и самоуправлении в Республике Казахстан</w:t>
      </w:r>
      <w:r>
        <w:rPr>
          <w:rFonts w:ascii="Times New Roman"/>
          <w:b w:val="false"/>
          <w:i w:val="false"/>
          <w:color w:val="000000"/>
          <w:sz w:val="28"/>
        </w:rPr>
        <w:t>".</w:t>
      </w:r>
    </w:p>
    <w:bookmarkEnd w:id="13"/>
    <w:bookmarkStart w:name="z20" w:id="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9. Местонахождение юридического лица: индекс 030100, Республика Казахстан, Актюбинская область, Айтекебийский район, село Темирбека Жургенова, улица Темирбека Жургенова 62.</w:t>
      </w:r>
    </w:p>
    <w:bookmarkEnd w:id="14"/>
    <w:bookmarkStart w:name="z21" w:id="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Режим работы государственного учреждения "Аппарат Айтекебийского районного маслихата" определяется актом работодателя в соответствии с нормами трудового законодательства Республики Казахстан.</w:t>
      </w:r>
    </w:p>
    <w:bookmarkEnd w:id="15"/>
    <w:bookmarkStart w:name="z22" w:id="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Полное наименование государственного органа - государственное учреждение "Аппарат Айтекебийского районного маслихата".</w:t>
      </w:r>
    </w:p>
    <w:bookmarkEnd w:id="16"/>
    <w:bookmarkStart w:name="z23" w:id="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10. Настоящее </w:t>
      </w:r>
      <w:r>
        <w:rPr>
          <w:rFonts w:ascii="Times New Roman"/>
          <w:b w:val="false"/>
          <w:i w:val="false"/>
          <w:color w:val="000000"/>
          <w:sz w:val="28"/>
        </w:rPr>
        <w:t>Положение</w:t>
      </w:r>
      <w:r>
        <w:rPr>
          <w:rFonts w:ascii="Times New Roman"/>
          <w:b w:val="false"/>
          <w:i w:val="false"/>
          <w:color w:val="000000"/>
          <w:sz w:val="28"/>
        </w:rPr>
        <w:t xml:space="preserve"> является учредительным документом государственного учреждения "Аппарат Айтекебийского районного маслихата".</w:t>
      </w:r>
    </w:p>
    <w:bookmarkEnd w:id="17"/>
    <w:bookmarkStart w:name="z24" w:id="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11. Финансирование деятельности государственного учреждения "Аппарат Айтекебийского районного маслихата" осуществляется из местного бюджета.</w:t>
      </w:r>
    </w:p>
    <w:bookmarkEnd w:id="18"/>
    <w:bookmarkStart w:name="z25" w:id="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12. Государственному учреждению "Аппарат Айтекебийского районного маслихата" запрещается вступать в договорные отношения с субъектами предпринимательства на предмет выполнения обязанностей, являющихся функциями государственного учреждения "Аппарат Айтекебийского районного маслихата".</w:t>
      </w:r>
    </w:p>
    <w:bookmarkEnd w:id="19"/>
    <w:bookmarkStart w:name="z26" w:id="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Если государственному учреждению "Аппарат Айтекебийского районного маслихата" законодательными актами предоставлено право осуществлять приносящую доходы деятельность, то полученные доходы направляются в доход государственного бюджета.</w:t>
      </w:r>
    </w:p>
    <w:bookmarkEnd w:id="20"/>
    <w:bookmarkStart w:name="z27" w:id="21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2. Задачи и полномочия государственного органа</w:t>
      </w:r>
    </w:p>
    <w:bookmarkEnd w:id="21"/>
    <w:bookmarkStart w:name="z28" w:id="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13. Задачи:</w:t>
      </w:r>
    </w:p>
    <w:bookmarkEnd w:id="22"/>
    <w:bookmarkStart w:name="z29" w:id="2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организационное, правовое, документационное, информационно-аналитическое и материально-техническое обеспечение деятельности маслихата, его органов и депутатов;</w:t>
      </w:r>
    </w:p>
    <w:bookmarkEnd w:id="23"/>
    <w:bookmarkStart w:name="z30" w:id="2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обеспечение соответствия принимаемых маслихатом решений и проектов нормативных правовых актов действующему законодательству Республики Казахстан;</w:t>
      </w:r>
    </w:p>
    <w:bookmarkEnd w:id="24"/>
    <w:bookmarkStart w:name="z31" w:id="2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обеспечение реализации контрольных, опрашивающих и координационных функций маслихата и его органов (постоянных и временных комиссий);</w:t>
      </w:r>
    </w:p>
    <w:bookmarkEnd w:id="25"/>
    <w:bookmarkStart w:name="z32" w:id="2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содействие депутатам маслихата в осуществлении их полномочий и обеспечение взаимодействия с государственными органами, организациями и гражданами;</w:t>
      </w:r>
    </w:p>
    <w:bookmarkEnd w:id="26"/>
    <w:bookmarkStart w:name="z33" w:id="2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иные задачи, установленные законодательством Республики Казахстан.</w:t>
      </w:r>
    </w:p>
    <w:bookmarkEnd w:id="27"/>
    <w:bookmarkStart w:name="z34" w:id="2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14. Полномочия:</w:t>
      </w:r>
    </w:p>
    <w:bookmarkEnd w:id="28"/>
    <w:bookmarkStart w:name="z35" w:id="2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права:</w:t>
      </w:r>
    </w:p>
    <w:bookmarkEnd w:id="29"/>
    <w:bookmarkStart w:name="z36" w:id="3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запрашивать в установленном порядке от государственных органов и должностных лиц, иных организаций и граждан информацию, справки, отчеты, проекты решений, сведения о публикации в средствах массовой информации проектов нормативных правовых актов, заключения научных экспертиз, экспертных и общественных советов, необходимые согласования по внесенным проектам решений районного маслихата, и иную документацию по вопросам повестки дня проводимых сессий и заседаний постоянных (временных) комиссий, привлекать работников государственных органов и иных организаций к участию в проработке вопросов, относящихся к компетенции районного маслихата, создавать временные рабочие группы для выработки соответствующих решений;</w:t>
      </w:r>
    </w:p>
    <w:bookmarkEnd w:id="30"/>
    <w:bookmarkStart w:name="z37" w:id="3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направлять обращения и запросы в государственные органы и учреждения в целях обеспечения своевременности рассмотрения и реализации депутатских запросов и предложений;</w:t>
      </w:r>
    </w:p>
    <w:bookmarkEnd w:id="31"/>
    <w:bookmarkStart w:name="z38" w:id="3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запрашивать информацию от ревизионной комиссии о проведенных контрольных мероприятиях по вопросам исполнения соответствующего бюджета;</w:t>
      </w:r>
    </w:p>
    <w:bookmarkEnd w:id="32"/>
    <w:bookmarkStart w:name="z39" w:id="3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оказывать консультативно-методическую, информационную и организационную помощь государственным органам, должностным лицам и гражданам по вопросам, входящим в компетенцию маслихата.</w:t>
      </w:r>
    </w:p>
    <w:bookmarkEnd w:id="33"/>
    <w:bookmarkStart w:name="z40" w:id="3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обязанности:</w:t>
      </w:r>
    </w:p>
    <w:bookmarkEnd w:id="34"/>
    <w:bookmarkStart w:name="z41" w:id="3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обеспечивать материально-техническое, кадровое и финансовое содержание деятельности маслихата, его органов и депутатов в пределах утвержденного лимита и ассигнований;</w:t>
      </w:r>
    </w:p>
    <w:bookmarkEnd w:id="35"/>
    <w:bookmarkStart w:name="z42" w:id="3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строго соблюдать требования законодательства Республики Казахстан, в том числе нормы Административного процедурно-процессуального </w:t>
      </w:r>
      <w:r>
        <w:rPr>
          <w:rFonts w:ascii="Times New Roman"/>
          <w:b w:val="false"/>
          <w:i w:val="false"/>
          <w:color w:val="000000"/>
          <w:sz w:val="28"/>
        </w:rPr>
        <w:t>кодекса</w:t>
      </w:r>
      <w:r>
        <w:rPr>
          <w:rFonts w:ascii="Times New Roman"/>
          <w:b w:val="false"/>
          <w:i w:val="false"/>
          <w:color w:val="000000"/>
          <w:sz w:val="28"/>
        </w:rPr>
        <w:t xml:space="preserve"> Республики Казахстан (АППК РК) при рассмотрении обращений;</w:t>
      </w:r>
    </w:p>
    <w:bookmarkEnd w:id="36"/>
    <w:bookmarkStart w:name="z43" w:id="3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осуществлять мониторинг и контроль за соблюдением сроков и результатов исполнения актов маслихата, обращений физических и юридических лиц, а также депутатских запросов;</w:t>
      </w:r>
    </w:p>
    <w:bookmarkEnd w:id="37"/>
    <w:bookmarkStart w:name="z44" w:id="3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обеспечивать соответствие решений маслихата </w:t>
      </w:r>
      <w:r>
        <w:rPr>
          <w:rFonts w:ascii="Times New Roman"/>
          <w:b w:val="false"/>
          <w:i w:val="false"/>
          <w:color w:val="000000"/>
          <w:sz w:val="28"/>
        </w:rPr>
        <w:t>Конституции</w:t>
      </w:r>
      <w:r>
        <w:rPr>
          <w:rFonts w:ascii="Times New Roman"/>
          <w:b w:val="false"/>
          <w:i w:val="false"/>
          <w:color w:val="000000"/>
          <w:sz w:val="28"/>
        </w:rPr>
        <w:t xml:space="preserve"> и действующему законодательству Республики Казахстан, а также их своевременное направление на государственную регистрацию в органы юстиции и официальное опубликование;</w:t>
      </w:r>
    </w:p>
    <w:bookmarkEnd w:id="38"/>
    <w:bookmarkStart w:name="z45" w:id="3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обеспечивать открытость, гласность и информированность населения о деятельности маслихата, его органов и депутатов;</w:t>
      </w:r>
    </w:p>
    <w:bookmarkEnd w:id="39"/>
    <w:bookmarkStart w:name="z46" w:id="4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осуществлять иные полномочия, предусмотренные законодательством Республики Казахстан.</w:t>
      </w:r>
    </w:p>
    <w:bookmarkEnd w:id="40"/>
    <w:bookmarkStart w:name="z47" w:id="4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15. Функции:</w:t>
      </w:r>
    </w:p>
    <w:bookmarkEnd w:id="41"/>
    <w:bookmarkStart w:name="z48" w:id="4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планирование работы маслихата на основе предложений постоянных комиссий и подготовка отчетов о его деятельности;</w:t>
      </w:r>
    </w:p>
    <w:bookmarkEnd w:id="42"/>
    <w:bookmarkStart w:name="z49" w:id="4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организационно-техническое и документационное обеспечение проведения сессий маслихата, заседаний его постоянных и временных комиссий, а также проведение предварительного обсуждения вопросов;</w:t>
      </w:r>
    </w:p>
    <w:bookmarkEnd w:id="43"/>
    <w:bookmarkStart w:name="z50" w:id="4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ведение протоколов, стенограмм сессий маслихата и заседаний его органов, обеспечение их учета и архивного хранения;</w:t>
      </w:r>
    </w:p>
    <w:bookmarkEnd w:id="44"/>
    <w:bookmarkStart w:name="z51" w:id="4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обеспечение рассылки решений и материалов маслихата соответствующим государственным органам и должностным лицам;</w:t>
      </w:r>
    </w:p>
    <w:bookmarkEnd w:id="45"/>
    <w:bookmarkStart w:name="z52" w:id="4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участие в разработке актов маслихата и проведение юридической экспертизы проектов решений на соответствие действующему законодательству Республики Казахстан;</w:t>
      </w:r>
    </w:p>
    <w:bookmarkEnd w:id="46"/>
    <w:bookmarkStart w:name="z53" w:id="4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направление нормативных правовых актов, принятых маслихатом, и на государственную регистрацию в органы юстиции, проведение мониторинга действующих нормативных правовых актов;</w:t>
      </w:r>
    </w:p>
    <w:bookmarkEnd w:id="47"/>
    <w:bookmarkStart w:name="z54" w:id="4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официальное опубликование нормативных правовых актов и иных решений маслихата в средствах массовой информации и/или на интернет-ресурсе в установленном порядке;</w:t>
      </w:r>
    </w:p>
    <w:bookmarkEnd w:id="48"/>
    <w:bookmarkStart w:name="z55" w:id="4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8) оказание депутатам правовой, консультативной, методической, организационной и информационно-аналитической помощи в реализации их полномочий;</w:t>
      </w:r>
    </w:p>
    <w:bookmarkEnd w:id="49"/>
    <w:bookmarkStart w:name="z56" w:id="5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9) своевременное обеспечение депутатов проектами решений, аналитическими записками и справочными материалами;</w:t>
      </w:r>
    </w:p>
    <w:bookmarkEnd w:id="50"/>
    <w:bookmarkStart w:name="z57" w:id="5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10) ведение учета, обобщения предложений и замечаний депутатов, высказанных на сессиях, подготовка и контроль выполнения мероприятий по их реализации;</w:t>
      </w:r>
    </w:p>
    <w:bookmarkEnd w:id="51"/>
    <w:bookmarkStart w:name="z58" w:id="5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11) сбор, анализ и подготовка материалов к рассмотрению отчетов руководителей исполнительных органов и отчитывающихся должностных лиц;</w:t>
      </w:r>
    </w:p>
    <w:bookmarkEnd w:id="52"/>
    <w:bookmarkStart w:name="z59" w:id="5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12) осуществление контроля за соблюдением сроков рассмотрения депутатских запросов, предложений, а также обращений физических и юридических лиц;</w:t>
      </w:r>
    </w:p>
    <w:bookmarkEnd w:id="53"/>
    <w:bookmarkStart w:name="z60" w:id="5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13) обеспечение порядка приема, регистрации, учета, мониторинга рассмотрения обращений в электронном и бумажном виде;</w:t>
      </w:r>
    </w:p>
    <w:bookmarkEnd w:id="54"/>
    <w:bookmarkStart w:name="z61" w:id="5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14) информирование населения через средства массовой информации или официальный интернет-ресурс о деятельности маслихата, его органов и депутатов;</w:t>
      </w:r>
    </w:p>
    <w:bookmarkEnd w:id="55"/>
    <w:bookmarkStart w:name="z62" w:id="5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15) техническое наполнение, обновление и обеспечение бесперебойного функционирования официального интернет-ресурса маслихата;</w:t>
      </w:r>
    </w:p>
    <w:bookmarkEnd w:id="56"/>
    <w:bookmarkStart w:name="z63" w:id="5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16) обеспечивает рассылку решений и других документов районного маслихата соответствующим органам;</w:t>
      </w:r>
    </w:p>
    <w:bookmarkEnd w:id="57"/>
    <w:bookmarkStart w:name="z64" w:id="5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17) ведет протоколы, стенограммы сессий районного маслихата и других заседаний его органов;</w:t>
      </w:r>
    </w:p>
    <w:bookmarkEnd w:id="58"/>
    <w:bookmarkStart w:name="z65" w:id="5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18) осуществляет организационное обеспечение деятельности Общественного совета, создаваемого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Законом</w:t>
      </w:r>
      <w:r>
        <w:rPr>
          <w:rFonts w:ascii="Times New Roman"/>
          <w:b w:val="false"/>
          <w:i w:val="false"/>
          <w:color w:val="000000"/>
          <w:sz w:val="28"/>
        </w:rPr>
        <w:t xml:space="preserve"> Республики Казахстан "Об общественных советах".</w:t>
      </w:r>
    </w:p>
    <w:bookmarkEnd w:id="59"/>
    <w:bookmarkStart w:name="z66" w:id="6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19) выполнение иных функций в соответствии с законодательством Республики Казахстан.</w:t>
      </w:r>
    </w:p>
    <w:bookmarkEnd w:id="60"/>
    <w:bookmarkStart w:name="z67" w:id="61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3. Статус, полномочия первого руководителя государственного органа</w:t>
      </w:r>
    </w:p>
    <w:bookmarkEnd w:id="61"/>
    <w:bookmarkStart w:name="z68" w:id="6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16. Руководство Аппарата маслихата осуществляется руководителем Аппарата маслихата, который несет персональную ответственность за выполнение возложенных на Аппарат маслихата задач и осуществление им своих полномочий.</w:t>
      </w:r>
    </w:p>
    <w:bookmarkEnd w:id="62"/>
    <w:bookmarkStart w:name="z69" w:id="6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17. Руководитель Аппарата маслихата назначается на должность и освобождается от должности в соответствии с законодательством Республики Казахстан.</w:t>
      </w:r>
    </w:p>
    <w:bookmarkEnd w:id="63"/>
    <w:bookmarkStart w:name="z70" w:id="6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18. Руководитель Аппарата маслихата не имеет заместителя.</w:t>
      </w:r>
    </w:p>
    <w:bookmarkEnd w:id="64"/>
    <w:bookmarkStart w:name="z71" w:id="6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19. Полномочия руководителя Аппарата маслихата:</w:t>
      </w:r>
    </w:p>
    <w:bookmarkEnd w:id="65"/>
    <w:bookmarkStart w:name="z72" w:id="6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руководит деятельностью аппарата маслихата;</w:t>
      </w:r>
    </w:p>
    <w:bookmarkEnd w:id="66"/>
    <w:bookmarkStart w:name="z73" w:id="6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организует, координирует и контролирует деятельность аппарата маслихата в пределах своей компетенции;</w:t>
      </w:r>
    </w:p>
    <w:bookmarkEnd w:id="67"/>
    <w:bookmarkStart w:name="z74" w:id="6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назначает на государственные должности и освобождает от государственных должностей административных государственных служащих корпуса "Б" аппарата маслихата;</w:t>
      </w:r>
    </w:p>
    <w:bookmarkEnd w:id="68"/>
    <w:bookmarkStart w:name="z75" w:id="6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осуществляет общее руководство деятельностью дисциплинарной и конкурсной комиссий аппарата маслихата;</w:t>
      </w:r>
    </w:p>
    <w:bookmarkEnd w:id="69"/>
    <w:bookmarkStart w:name="z76" w:id="7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осуществляет контроль за соблюдением служебной дисциплины;</w:t>
      </w:r>
    </w:p>
    <w:bookmarkEnd w:id="70"/>
    <w:bookmarkStart w:name="z77" w:id="7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решает вопросы командирования, предоставления отпусков, оказания материальной помощи, подготовки, переподготовки и повышения квалификации, поощрения, установления надбавок государственным служащим аппарата маслихата;</w:t>
      </w:r>
    </w:p>
    <w:bookmarkEnd w:id="71"/>
    <w:bookmarkStart w:name="z78" w:id="7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решает вопросы дисциплинарной ответственности государственных служащих аппарата маслихата;</w:t>
      </w:r>
    </w:p>
    <w:bookmarkEnd w:id="72"/>
    <w:bookmarkStart w:name="z79" w:id="7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8) обеспечивает исполнение требований законодательства Республики Казахстан о противодействии коррупции в пределах своей компетенции;</w:t>
      </w:r>
    </w:p>
    <w:bookmarkEnd w:id="73"/>
    <w:bookmarkStart w:name="z80" w:id="7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9) организует сессии маслихата, заседания постоянных и временных комиссий маслихата;</w:t>
      </w:r>
    </w:p>
    <w:bookmarkEnd w:id="74"/>
    <w:bookmarkStart w:name="z81" w:id="7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10) готовит проекты решений маслихата, приказы по командированию депутатов маслихата и возложению обязанностей в случае отсутствия председателя маслихата или председателя постоянной комиссии маслихата;</w:t>
      </w:r>
    </w:p>
    <w:bookmarkEnd w:id="75"/>
    <w:bookmarkStart w:name="z82" w:id="7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11) организует мероприятия по повышению квалификации депутатов;</w:t>
      </w:r>
    </w:p>
    <w:bookmarkEnd w:id="76"/>
    <w:bookmarkStart w:name="z83" w:id="7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12) осуществляет иные полномочия, возложенные на руководителя аппарата.</w:t>
      </w:r>
    </w:p>
    <w:bookmarkEnd w:id="77"/>
    <w:bookmarkStart w:name="z84" w:id="78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4. Имущество государственного органа</w:t>
      </w:r>
    </w:p>
    <w:bookmarkEnd w:id="78"/>
    <w:bookmarkStart w:name="z85" w:id="7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20. Имущество государственного учреждения "Аппарат Айтекебийского районного маслихата" формируется за счет имущества, переданного ему собственником, а также имущества (включая денежные доходы), приобретенного в результате собственной деятельности и иных источников, не запрещенных законодательством Республики Казахстан.</w:t>
      </w:r>
    </w:p>
    <w:bookmarkEnd w:id="79"/>
    <w:bookmarkStart w:name="z86" w:id="8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21. Имущество, закрепленное за государственным учреждением "Аппарат Айтекебийского районного маслихата", относится к коммунальной собственности.</w:t>
      </w:r>
    </w:p>
    <w:bookmarkEnd w:id="80"/>
    <w:bookmarkStart w:name="z87" w:id="8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22. Государственное учреждение "Аппарат Айтекебийского районного маслихата" не вправе самостоятельно отчуждать или иным способом распоряжаться закрепленным за ним имуществом и имуществом, приобретенным за счет средств, выданных ему по плану финансирования, если иное не установлено законодательством.</w:t>
      </w:r>
    </w:p>
    <w:bookmarkEnd w:id="81"/>
    <w:bookmarkStart w:name="z88" w:id="82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5. Реорганизация и упразднение государственного органа</w:t>
      </w:r>
    </w:p>
    <w:bookmarkEnd w:id="82"/>
    <w:bookmarkStart w:name="z89" w:id="8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23. Реорганизация и упразднение государственного учреждения "Аппарат Айтекебийского районного маслихата" осуществляются в соответствии с законодательством Республики Казахстан.</w:t>
      </w:r>
    </w:p>
    <w:bookmarkEnd w:id="83"/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РГП на ПХВ «Институт законодательства и правовой информации Республики Казахстан» Министерства юстиции Республики Казахстан
				</w:t>
      </w:r>
    </w:p>
    <w:sectPr>
      <w:pgSz w:w="11907" w:h="16839" w:code="9"/>
      <w:pgMar w:top="1440" w:right="1080" w:bottom="1440" w:left="1080"/>
    </w:sectPr>
  </w:body>
</w:document>
</file>

<file path=word/numbering.xml><?xml version="1.0" encoding="utf-8"?>
<w:numbering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/Relationships>
</file>

<file path=docProps/app.xml><?xml version="1.0" encoding="utf-8"?>
<properties:Properties xmlns:propertie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