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6798" w14:textId="6006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водителей организаций, финансируемых за счет средств местного бюджета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Айтекебийкого района Актюбинской области от 21 января 2026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Айтекебийского района,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и условия установления стимулирующих надбавок к должностным окладам водителей организаций, финансируемых за счет средств местного бюджета Айтекебийского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Айтекебийского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января 2026 года № __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водителей организаций, финансируемых за счет средств местного бюджета Айтекебийского района,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Порядок и условия установления стимулирующих надбавок к должностным окладам водителей организаций, финансируемых из местного бюджета (далее – Организации), за счет средств местного бюджета (далее – Порядок) разработаны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установления стимулирующих надбавок к должностным окладам водителей организаций, финансируемых за счет средств местного бюджета, в том числе районного бюджета, бюджетов города районного значения, а также бюджетов сел и сельских округов (далее – стимулирующие надбавки).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Стимулирующие надбавки к должностным окладам водителей Организаций устанавливаются за счет средств местного бюджета по решению соответствующих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II. Порядок установления стимулирующих надбавок к должностным окладам водителей организаций, финансируемых из местного бюджета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Установление стимулирующих надбавок к должностному окладу осуществляется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представление вносится непосредственным руководителем работника самостоятельного структурного подразделения на имя первого руководителя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представлении указываются фамилия и должность работника, основания и размер надбавки.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Руководитель организации рассматривает представление в срок, не превышающий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рассмотрения представления руководитель организации принимает решение об установлении стимулирующей надбавки к должностному окладу либо отказывает в ее установлении с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III. Условия установления стимулирующих надбавок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7. Стимулирующие надбавки являются выплатами, устанавливаемыми в целях стимулирования 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Стимулирующие надбавки являются дополнительными выплатами к уже существующим видам материальной помощи и стимулирующих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Казахстан, содержащихся за счет средств государственного бюджета, а также выплаты бонусов государственным административным служащим".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Основными показателями, характеризующими результаты деятельности работника и дающими право на установление стимулирующих надбавок,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исполнение должностных обязанностей, выполнение особо важных и сложных заданий, а также иные достижения в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выполнение срочных и непредвиденных работ, связанных с необходимостью обеспечения дальнейшей нормальной (бесперебойной) деятельности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выполнение без освобождения от основной работы функций сокращенных и (или) временно отсутствующих работников, если это не входит в должностные обязанности замещающего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возложение расширенного круга обязанностей, наличие достаточного опыта (стажа), навыков, высокого профессионального уровня и компетентности с их успешным применением на практике, а также иных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надбавки также могут устанавливаться при переводе (назначении) работника на нижеоплачиваемую должность (на более легкую работу) по следующим объективным обстоятельствам: трудовое увечье, профессиональное заболевание или иное повреждение здоровья, полученные в связи с исполнением трудовых обязанностей в данном органе, – до восстановления трудоспособности либо установления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Стимулирующие надбавки к должностным окладам водителям не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проработавшим в Организации менее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временном исполнении функций соответствующей категории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по беременности и родам, в связи с рождением ребенка (детей) либо усыновлением (удочерением) новорожденного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трехлетнего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Стимулирующие надбавки могут пересматриваться на ежегодной основе с учетом анализа основных показателей оплаты труда, бюджетных возможностей, а также в случае изменения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Бюджетные средства, предназначенные для выплаты стимулирующих надбавок к должностным окладам водителей бюджетных организаций, должны быть предусмотрены в плане финансирования (плане развития) государственного учреждения на каждый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