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beb2" w14:textId="529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21 декабря 2009 года № 236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31 марта 2026 года № 317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236 "О ставках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№ 3326),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№ 17560),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