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f2bb" w14:textId="f12f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4 июля 2025 года № 126 "Об утверждении единого государственного заказа на дополнительное образование (творческий и спортивный заказы, образовательный заказ на дополнительное образование) с учетом персонифицированного финансирования по получателям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марта 2026 года № 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июля 2025 года № 126 "Об утверждении единого государственного заказа на дополнительное образование (творческий и спортивный заказы, образовательный заказ на дополнительное образование) с учетом персонифицированного финансирования по получателям услуг"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Базовый норматив: 4,5 МРП (месячных расчетных показателя)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рамках ЕГЗ устанавливаются базовый норматив и корректирующие коэффициенты, а также предельный размер среднего дохода на душу семьи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Корректирующий коэффициент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для определения корректирующего коэффициента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ЕГЗ, тенге = базовый норматив * корректирующий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ограниченными возможностями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1,5 = 29 195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1,5 = 29 195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девиантным поведением, состоящие на учете в органах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(включительно) до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в которых один из родителей имеет инвалидность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(включительно) до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воспитывающих ребенка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(включительно) до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оставшиеся без попечения родителей, дети-сироты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(включительно) до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получающих адресную социальную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(включительно) до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многодетной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(включительно) до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категории, среднедушевой доход семьи которых ниже предельного размера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(включительно) до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категории, среднедушевой доход семьи которых выше предельного размера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(включительно) до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 * 1 = 19 463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Единого государственного заказа на 2026 год для реализации пилотного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Образовательное, творческое, спортивное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2 144 280 938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2 144 280 938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