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2f7b" w14:textId="63c2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января 2016 года № 23 "Об утверждении Правил деятельности военных, специальных учебных заведений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марта 2026 года № 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23 "Об утверждении Правил деятельности военных, специальных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под № 13141)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военных, специальных учебных заведений Министерства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К чтению лекций, руководству дипломными работами (проектами), научно-исследовательской работе обучающихся допускаются начальники кафедр, заместители начальников кафедр, профессора, доценты, старшие преподаватели, преподаватели (имеющие опыт практической работы и педагогический стаж по профилю не менее 3 лет).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допуска преподавателя к чтению лекций устанавливается ученым советом вуза.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чтению лекций и проведению других видов учебных занятий также привлекаются научные работники, заслуженные деятели культуры, искусства, спорта, члены творческих союзов или опытные специалисты, в том числе сотрудники центрального аппарата МВД и территориальных подразделений ОВД, имеющие опыт практической работы по профилю не менее 3 лет.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указанных категорий лиц к проведению занятий осуществляется в соответствии с графиком, утверждаемым руководством вуза.";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В рамках научно-исследовательской (экспериментально-исследовательской) работы, индивидуальным планом работы магистранта и докторанта предусмотрено прохождение научной стажировки в научных организациях и (или) организациях соответствующих отраслей или сфер деятельности, в том числе в центральном аппарате МВД и территориальных подразделениях ОВД."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личным составом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