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5cc4" w14:textId="cf75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19 декабря 2025 года № 8С-46/2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13 февраля 2026 года № 8С-49/3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Шортандинский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2026-2028 годы" от 19 декабря 2025 года № 8С-46/2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годы, согласно приложениям 1, 2 и 3 соответственно, в том числе на 2026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3 646 291,8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2 873 000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746 291,8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3 646 291,8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153 816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233 550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79 734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(-153 816)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153 816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В.и.о. председателя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февраля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Шабаров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Шортандинского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8С-49/3 от 13 февраля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8С-46/2 от 19 декабря 2025 года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8С-49/3 от 13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8С-46/2 от 19 декабря 2025 года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аппарата акима Пригородного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