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872c" w14:textId="30a8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20 ноября 2023 года № 8С-10/3 "Об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23 января 2026 года № 8С-48/2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Шортандинский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района" от 20 ноября 2023 года № 8С-10/3 (зарегистрировано в Реестре государственной регистрации нормативных правовых актов за № 8649-03)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семнадцатый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(тринадцать)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двадцать пятый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лицам (семьям) имеющим социально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 1 раз в год в предельном размере 20 (двадцать)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7) и 8)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не позднее трех месяцев на основании документов об оплате 1 раз в два года в предельном размере 30 (тридцать)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