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9da0" w14:textId="85d9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приоритетных направлений расходов бюджета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18 марта 2026 года № А-3/85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"О местном государственном управлении и самоуправлении в Республике Казахстан", с пунктом 228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июня 2025 года № 328 "Об утверждении процедур казначейского исполнения бюджета и их кассового обслуживания, процедур казначейского учета и мониторинга" (зарегистрирован в Реестре государственной регистрации нормативных правовых актов № 211793), акимат Целиноградского района 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приоритетных направлений расходов бюджета Целиноградского района,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"Об определении перечня приоритетных направлений расходов бюджета Целиноградского района" от 19 июля 2017 года № А-2/301 (зарегистрировано в Реестре государственной регистрации нормативных правовых актов за № 6052).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Целиноградского района Толкынбек Ж.Т.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А-3/85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направлений расходов бюджета Целиноградского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Выплаты по погашению и обслуживанию долговых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Пособия и другие социальные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заработной платы и других денежных выплат, в том числе заработная плата внештатного технического персонала и все удержания из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Денежные компенсации,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Алименты, обязательные пенсионные взносы, профессиональные и добровольные пенсионные взносы, социальные отчисления, отчисления и (или) взносы на обязательное социальное медицинское страхование.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Жилищные выплаты, трансферты физическим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банковских услуг, бюджетные субвенции, налоги и другие обязательные платежи в бюджет.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