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f5d" w14:textId="d8ac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19 декабря 2025 года № 1/40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марта 2026 года № 1/45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2026-2028 годы" от 19 декабря 2025 года № 1/40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1 651 057,4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715 397,0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49 520,0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148 617,0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737 523,4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1 742 408,6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77 850,0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46 267,0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(- 122 834,2)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122 834,2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77 850,0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91 251,2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1/40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 ы х государственны 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- 122 834,2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1/40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и фасадов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оформление на тему "Исторические личности" (2 шт.)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многопрофильной площадки в селе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Карашалгинский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укреплению плотины в селе Уялы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