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cf5d" w14:textId="d8ac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19 декабря 2025 года № 1/40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марта 2026 года № 1/45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2026-2028 годы" от 19 декабря 2025 года № 1/40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годы,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1 651 057,4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715 397,0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49 520,0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148 617,0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737 523,4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1 742 408,6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77 850,0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46 267,0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(- 122 834,2)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122 834,2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77 850,0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91 251,2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1/40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 ы х государственны 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- 122 834,2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1/40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кровли и фасадов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оформление на тему "Исторические личности" (2 шт.)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многопрофильной площадки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укреплению плотины в селе Уялы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Майшукырский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