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acbd" w14:textId="ba5a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18 декабря 2025 года № 8С-51-1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20 марта 2026 года № 8С-53-6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районном бюджете на 2026-2028 годы" от 18 декабря 2025 года № 8С-51-1 (зарегистрировано в Реестре государственной регистрации нормативных правовых актов под № 219167)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годы,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2735029,6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1247754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28443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1453256,6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2766770,8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25498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17752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(-57239,2)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57239,2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Жақсы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№8С-51-1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2735029,6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1453256,6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