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5d19" w14:textId="6735d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19 декабря 2025 года № 8С-42/2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11 февраля 2026 года № 8С-44/4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2026-2028 годы" от 19 декабря 2025 года № 8С-42/2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3274157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2818543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10637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434005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3354650,5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(-436287) тысяч тенге, в том числе: бюджетные кредиты – 8650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444937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436287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(-436287)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2026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 8С-44/4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8С-42/2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3354650,5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- 436287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№8С-44/4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№8С-42/2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бюджету города Есиль, поселка Красногорский, сел и сельских округов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трансферты из районного бюджета,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 (на бурение скважины Бузулукского сельского округа)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аппарата акима Красивинского сельского округа (на проведение землеустроительных работ)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