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076a" w14:textId="abf0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19 декабря 2025 года № С-29/3 "О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20 мая 2026 года № С-35/5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Биржан сал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2026 – 2028 годы" от 19 декабря 2025 года № С-29/3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 – 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2 594 728,0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2 105 523,0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471 563,0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2 798 445,4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7 735,0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- 211 452,4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211 452,4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на 2026 год в сумме 9714,5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 № 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С-29/3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выданных из государственного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на местном уровне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сфере физической культуры и спорта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 № 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С-29/3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автомобильной дороги районного значения "Ульги- Жаналык"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автомобильной дороги районного значения KC-EN-8 "Кудукагаш – Макинка" км 0-7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тепловых сетей в г. Степняк, район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ГКП на ПХВ "Степняк Су"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 по организации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 № 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С-29/3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