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66c4" w14:textId="c326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Ерейментауского районного маслихата от 19 декабря 2025 года № 8С-47/2-25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3 апреля 2026 года № 8С-53/2-26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районном бюджете на 2026-2028 годы" от 19 декабря 2025 года №8С-47/2-25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2026-2028 годы согласно приложениям 1, 2 и 3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3 643 991,6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3 199 686,0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12 389,0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4 827,0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427 089,6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3 910 399,2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27 179,0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51 900,0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24 721,0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-293 586,6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293 586,6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Учесть, что в составе расходов районного бюджета на 2026 год предусмотрены целевые трансферты бюджетам города Ерейментау, сел и сельских округов согласно приложению 4-1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Учесть, что в районном бюджете на 2026 год, в установленном законодательством порядке, используются свободные остатки бюджетных средств, образовавшиеся на 1 января 2026 года в сумме 266 407,6 тысяч тенге.";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Ерейментауского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8С-53/2-26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8С-47/2-25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3 643 991,6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3 199 686,0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2 251 934,0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1 313 133,0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938 801,0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885 717,0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883 440,0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427 089,6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365 671,4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3 910 399,2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761 740,6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641 423,2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-293 586,6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бюджета)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266 407,6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8С-53/2-26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8С-47/2-25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2026 год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365 671,4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121 311,4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социальную поддержку пожилых людей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взрывных работ в период паводкоопасного периода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регулирования численности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водопроводных сетей в селе Селетинское Ерейментауского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селе Еркиншилик Ерейментауского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8С-53/2-26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8С-47/2-25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2026 год бюджетам города Ерейментау, сел и сельских округов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222 868,1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222 868,1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служебного автомобиля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государственных служащих на курсы повышения квалификации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снос разрушенных зданий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уличного освещения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территорий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совместной подвески уличного освещения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камер уличного видеонаблюдения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городских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раскола с прицепом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