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3dd5" w14:textId="9333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31 января 2024 года № 8С16-2 "Об утверждении Правил оказания социальной помощи, установления ее размеров и определения перечня отдельных категорий нуждающихся граждан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марта 2026 года № 8С38-4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Егиндыкольского района" от 31 января 2024 года № 8С16-2 (зарегистрировано в Реестре государственной регистрации нормативных правовых актов № 8692-03)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"гражданам (семьям), пострадавшим вследствие стихийного бедствия или пожара не позднее трех месяцев единовременно в размере 100 (сто) месячных расчетных показателей;";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имеющим социально значимые заболевания (злокачественные новообразования, болезнь, вызванная вирусом иммунодефицита человека (ВИЧ)), 1 раз в год в размере 15 (пятнадцать) месячных расчетных показателей;".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