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082" w14:textId="e74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19 декабря 2025 года № 8С35-2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17 февраля 2026 года № 8С37-2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2026-2028 годы" от 19 декабря 2025 года № 8С35-2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2,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1 162 576,9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628 208,0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513 192,9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1 163 178,2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29 796,0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-30 397,3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30 397,3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февраля 2026 года № 8С37-2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 № 8С37-2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