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8788" w14:textId="f388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16 ноября 2023 года № 8С-10/15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31 марта 2026 года № 8С-39/2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 от 16 ноября 2023 года № 8С-10/15 (зарегистрировано в Реестре государственной регистрации нормативных правовых актов под № 8647-03)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имеющим социально значимые заболевания (злокачественные новообразования, болезнь, вызванная вирусом иммунодефицита человека (ВИЧ), единовременно в размере 15 (пятнадцать)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 с инвалидностью первой группы, пользующимся аппаратом гемодиализа, ежемесячно в размере 15 (пятнадцать) месячных расчетных показателей;".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