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2a9c" w14:textId="c9f2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Атбасарского районного маслихата от 18 декабря 2025 года № 8С 34/20 "О бюджете Шункыркольского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18 марта 2026 года № 8С 37/17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Шункыркольского сельского округа на 2026-2028 годы" от 18 декабря 2025 года № 8С 34/20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Шункыркольского сельского округа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118 941,0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9 994,0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108 947,0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119 593,7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652,7 тысяч тенге;";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Шункыркольского сельского округа на 2026 год предусмотрены целевые трансферты из вышестоящих бюджетов, согласно приложению 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8С 37/17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34/20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Шункыркольского сельского округа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119 593,7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28 995,7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8С 37/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с. Сочинское (ул. Гагарина, ул. Жастар, ул. Элеватор, ул. Сары-Арқа, ул. Достық, ул. Бейбітшілік, ул. Еңбек) Атбасарского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