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b96e" w14:textId="1d2b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10 декабря 2025 года № 8С-24-2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мая 2026 года № 8С-29-2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2026-2028 годы" от 10 декабря 2025 года № 8С-24-2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областной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521 000 386,5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71 048 649,0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10 826 215,5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6 319 326,0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432 711 196,0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515 227 116,5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24 042 399,4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44 859 768,0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20 817 368,6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260 007,0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- 266 507,0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-18 529 136,4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18 529 136,4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"_14___" мая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"_14___" мая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521 000 386,5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71 048 649,0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10 826 215,5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3 026 667,5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2 802 378,5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432 711 196,0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515 227 116,5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3 414 232,3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16 847 393,5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269 525 007,1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255 146 132,0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4 170 416,4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9 263 658,9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8 682 015,6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120 499 933,4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26 741 434,7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35 503 132,7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10 448 314,7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9 668 397,3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10 904 061,6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10 103 584,8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16 653 853,4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15 864 151,6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3 177 816,9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23 857 046,5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23 857 046,5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17 968 435,7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6 489 717,7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5 818 569,3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9 559 655,2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9 559 655,2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9 559 655,2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98 873 323,2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3 786 445,6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6 298 394,2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86 896 288,6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7 221 528,5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9 113 036,5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3 316 486,5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2 020 206,2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24 042 399,4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-18 529 136,4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18 529 136,4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31 921 295,0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12 417 476,0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2 992 882,5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3 316 486,5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2 648 545,8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убытков перевозчиков по социально-значимым маршрутам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19 503 819,0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984 010,9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2 346 452,1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3 815 754,4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4 042 392,2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