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08c4" w14:textId="83b0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10 декабря 2025 года № 8С-24-2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14 апреля 2026 года № 8С-28-2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2026-2028 годы" от 10 декабря 2025 года № 8С-24-2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областной бюджет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521 103 516,4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71 048 649,0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10 948 553,0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6 319 326,0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432 691 988,4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515 330 246,4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13 637 060,4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34 409 187,9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20 772 127,5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260 007,0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- 266 507,0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-8 123 797,4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8 123 797,4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"_14___"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"_14___"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521 103 516,4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10 948 553,0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432 691 988,4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99 399 816,4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99 399 816,4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333 292 172,0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515 330 246,4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3 355 835,7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16 791 793,5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269 525 007,1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255 146 132,0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872 460,2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4 170 416,4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8 682 015,6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121 276 388,4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26 741 434,7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35 913 132,7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10 448 314,7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9 668 397,3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10 843 915,1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16 653 853,4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15 864 151,6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3 177 816,9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17 443 543,3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1 671 298,7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5 618 569,3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98 886 073,2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5 191 390,4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6 298 394,2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86 896 288,6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7 221 528,5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17 796 770,7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17 796 770,7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9 111 490,9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2 220 206,2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2 554 167,6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13 637 060,4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8 912 087,9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2 690 775,9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-8 123 797,4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8 123 797,4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29 731 621,8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10 673 802,8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1 648 663,7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299 553,1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убытков перевозчиков по социально-значимым маршрутам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19 057 819,0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2 346 452,1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4 217 810,8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4 042 392,2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