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dc9e" w14:textId="b60d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18 августа 2025 года № А-8/440 "Об установлении водоохранных зон и полос водных объектов Акмолинской области,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февраля 2026 года № А-2/69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водных объектов Акмолинской области, режима их хозяйственного использования" от 18 августа 2025 года № А-8/440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Кокшетау":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Кылшакты протяженностью 133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 (в створе географических координат х:12179.63 у: 12442.89, х:12293.24 у:12426.61)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Степногорск":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Карабулакская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Степногорск, Карабулакский сельский округ, плотина Карабулакская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Косшы":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"Аккольский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15, 16,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Новорыбинская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село Новорыбинка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село Рамадан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"Аршалынский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Тазколь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33, 34,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сел Жанаесиль и Караменды Батыра Целиноградского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Сәби-құрылыс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Жанаесильского сельского округа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санитарно-эпидемиологического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"Ертисская бассейновая водная инспекция по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водных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"Есильская бассейновая водная инспекция по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водных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"Нура-Сарысуская бассейновая водная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охране и регулированию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регулированию, 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водных ресурсов Министерства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ирригации 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