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0349" w14:textId="c590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февраля 2026 года № А-2/36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услуго-получателя в день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город Кокшетау" управления координации занятости и социальных программ Акмолинской области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23 549,86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"Центр оказания специальных социальных услуг поселка Шантобе, города Степногорск, "Жаксы Жангыстау" управления координации занятости и социальных программ Акмолинской области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13 277,07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село Первомайка, Астраханский район" управления координации занятости и социальных программ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"Мейірім", район Биржан сал" управления координации занятости и социальных программ Акмолинской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село Купчановка, Буландынский район" управления координации занятости и социальных программ Акмолинской области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 с психоневрологическими заболеваниями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12 944,39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услуг, город Макинск, Буландынский район" управления координации занятости и социальных программ Акмолинской области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город Щучинск, Бурабайский район" управления координации занятости и социальных программ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13 630,41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"Шапагат" село Аккайын, Целиноградский район" управления координации занятости и социальных программ Акмолинской области.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село Дамса, Шортандинский район" управления координации занятости и социальных программ Акмолинской области.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лица с инвалидностью и преклонного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14 257,85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поселка Жолымбет, Шортандинского района" управления координации занятости и социальных программ Акмолинской области.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фонд "Кризисный центр - Қорғау"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8 661,39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