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f7c8f" w14:textId="0ff7c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25 июня 2026 года № 690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29 июля 2017 года № 399 "Об утверждении Правил организации финансовой и хозяйственной деятельности в Вооруженных Силах Республики Казахстан" (зарегистрирован в Реестре государственной регистрации нормативных правовых актов под № 15598)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финансовой и хозяйственной деятельности в Вооруженных Силах Республики Казахстан, утвержденных указанным приказом внести следующие изменения: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Органы военного управления (далее – ОВУ), республиканские государственные учреждения ВС РК (далее – РГУ) при осуществлении своей финансовой и хозяйственной деятельности руководствуются Конституцией, законами Республики Казахстан, указами Президента Республики Казахстан, постановлениями Правительства Республики Казахстан, общевоинскими уставами Вооруженных Сил, других войск и воинских формирований Республики Казахстан, приказами центрального уполномоченного органа по исполнению бюджета и Министра обороны Республики Казахстан, а также иными нормативными правовыми актами.";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Финансовое обеспечение войск включает следующие элементы: бюджетное планирование и финансирование, целевое расходование денежных средств, учет, отчетность и проверку их использования.";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24 изложить в следующей редакции: 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консультации и приему военнослужащих и членов их семей, гражданского персонала гарнизона, граждан по личным вопросам в случаях нарушения установленных сроков рассмотрения обращений или вынесения решений, противоречащих действующему законодательству.";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48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до 1 марта текущего года сводный бюджетный запрос ОВУ ОСУ с копиями протоколов комиссий по бюджету направляется в ДЭФ.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Сводный бюджетный запрос ОВУ ОСУ составляется в двух экземплярах, подписывается начальником финансового подразделения ОВУ ОСУ, руководителем ОВУ ОСУ, заверяется гербовой печатью ОВУ ОСУ. Один экземпляр направляется в ДЭФ, а второй подшивается в делопроизводстве ОВУ ОСУ в отдельном деле.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экземпляр для направления в ДЭФ должен содержать дополнительно два экземпляра обосновывающих документов и (или) ценовых предложений.";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54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до 1 марта текущего года сводный бюджетный запрос ОВУ с копиями протоколов комиссий по бюджету направляется в ДЭФ.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Сводный бюджетный запрос ОВУ составляется в двух экземплярах, подписывается начальником финансового подразделения ОВУ, руководителем ОВУ, заверяется гербовой печатью ОВУ. Один экземпляр направляется в ДЭФ, а другой в установленном порядке подшивается в делопроизводстве ОВУ в отдельном деле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170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документирования.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экземпляр для направления в ДЭФ должен содержать дополнительно два экземпляра обосновывающих документов и (или) ценовых предложений.";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"113. Планирование расходов на приобретение лекарственных средств, медицинских изделий и специализированных лечебных продуктов в рамках гарантированного объема неоплачиваемой медицинской помощи, осуществляется начальником медицинского подразделения.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медицинского подразделения при планировании расходов определяет необходимый перечень и количество лекарственных средств, медицинских изделий и специализированных лечебных продуктов в рамках гарантированного объема неоплачиваемой медицинской помощи на плановый период. После определения перечня лекарственных средств, медицинских изделий и специализированных лечебных продуктов в рамках гарантированного объема бесплатной медицинской помощи проводится расчет (анализ) потребности товаров, работ и услуг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139 исключить;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185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"ЭЦП должностных лиц, имеющих право подписи, хранятся лично у должностных лиц, без передачи третьим лицам.";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190 изложить в следующей редакции: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работник подает рапорт на убытие в служебную командировку руководителю РГУ, который согласовывается с непосредственным начальником на предмет целесообразности служебной командировки. Рапорт согласовывается с начальником структурного подразделения, осуществляющего составление и исполнение Плана командировок, который ставит отметку "Соответствует пункту Плана командировок № __" и указывает количество дней, место командирования, обеспеченность неоплачиваемым жилищем. После начальник финансового подразделения согласовывает рапорт с указанием запланированных денежных средств. В случаях убытия в служебную командировку группы работников, рапорт пишет только старший группы с указанием состава группы;";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196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этом рапорт работника согласовывается совместно с начальником структурного подразделения, осуществляющего составление и исполнение Плана командировок на предмет перераспределения мероприятий Плана командировок, количества дней, места командирования и обеспеченности неоплачиваемым жилищем, а также с начальником финансового подразделения на предмет экономии денежных средств.";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200 изложить в следующей редакции:</w:t>
      </w:r>
    </w:p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компенсация за счет государства за перевозку собственного имущества в пределах Республики Казахстан;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возмещение затрат на обучение по образовательным программам бакалавриата в организациях высшего образования Республики Казахстан военнослужащим, проходящим воинскую службу по контракту, рядового и сержантского состава;";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"203. Осуществление расчетов наличными деньгами допускается по согласованию с ДЭФ, для чего в РГУ оборудуется касса.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Касса – это специально оборудованное в соответствии с техническими требованиями (пожарно-охранная сигнализация, металлические двери, оконные решетки) для обеспечения сохранности наличных денег и изолированное помещение, предназначенное для приема, выдачи и временного хранения наличных денег.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РГУ создает необходимые условия, обеспечивающие сохранность наличных денег при их хранении и транспортировке.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Сохранность денежных средств при их перевозке осуществляется в соответствии с порядком охраны кассира (начальника финансового подразделения) при доставке денег согласно приложению 32-1 к настоящим Правилам.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Перевозка наличных денег осуществляется в соответствии с порядком перевозки наличных денег согласно приложению 32-2 к настоящим Правилам.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не имеющим отношения к работе кассы, доступ в помещение кассы не допускается.";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"204. Наличные деньги, чековые книжки, приходно-расходные книги по учету бланков строгой отчетности, и кассовая книга в государственном учреждении хранятся в сейфах или несгораемых металлических шкафах, которые по окончании работы кассы закрываются ключом и опечатываются сургучной печатью кассиром.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Ключи от сейфов и металлических шкафов, а также печати хранятся у кассира. Кассир не оставляет их в условленных местах, не передает посторонним лицам, не изготавливает неучтенные дубликаты.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Учтенные дубликаты ключей в опечатанных пакетах, шкатулках и других упаковках хранятся у руководителя РГУ. Не реже одного раза в квартал проводится их комиссионная проверка. При обнаружении утраты ключа руководитель РГУ сообщает о происшествии в органы внутренних дел и принимает меры к немедленной замене замка металлического шкафа.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в кассе наличных денег и других ценностей, не принадлежащих данному государственному учреждению, не допускается.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открытием помещения кассы и металлических шкафов кассир проверяет сохранность замков, дверей, оконных решеток, печатей на дверях, исправность охранной сигнализации.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повреждения или снятия печати, поломки замков, дверей и решеток кассир немедленно докладывает об этом руководителю государственного учреждения, который сообщает о происшествии в органы внутренних дел и принимает меры к охране кассы до прибытия сотрудников органов внутренних дел.";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"205. Кассир несет полную материальную ответственность за сохранность всех принятых им ценностей.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лица, на которых возложено право подписи кассовых документов, к исполнению обязанностей кассира не допускаются.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отсутствия кассира, по письменному распоряжению руководителя РГУ, обязанности кассира могут исполнять другие работники РГУ с заключением договора с ним о полной материальной ответственности.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внезапного оставления кассиром работы (болезнь и другие причины) находящиеся у него в подотчете наличные деньги немедленно пересчитываются лицом, назначенным приказом руководителя РГУ, в присутствии РИК. О результатах пересчета и передачи ценностей составляется акт за подписями членов РИК.";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"206. В последний рабочий день каждого месяца кассир формирует и подшивает мемориальный ордер 1 "Накопительная ведомость по кассовым операциям" по форме № 381 согласно приложению 73 к Формам бухгалтерской документации, и представляет на проверку начальнику финансового подразделения.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финансового подразделения в течение 2 рабочих дней проверяет представленный ордер вместе с прилагаемыми документами, наличие и качество заполнения приходных кассовых ордеров по формам № КО-1 согласно приложению 67 к Формам бухгалтерской документации, расходных кассовых ордеров по формам № КО-2 согласно приложению 68 к Формам бухгалтерской документации, а также идентичность с журналом регистрации приходных и расходных кассовых документов по форме № КО-3а согласно приложению 69 к Формам бухгалтерской документации и кассовой книгой по форме № КО-4 согласно приложению 70 к Формам бухгалтерской документации.";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"207. При обнаружении РИК недостачи или излишка ценностей в кассе, в акте указывается сумма недостачи или излишка и обстоятельства их возникновения.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кассовой дисциплины осуществляется руководителем РГУ, начальником финансового подразделения и кассиром.";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208-1 следующего содержания: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"208-1. Учет кассовых операций, принятие и выдача наличных денег осуществляется в соответствии с Правилами ведения бухгалтерского учета в государственных учреждениях, утвержденными приказом Министра финансов Республики Казахстан от 12 мая 2025 года № 223.";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208-2 следующего содержания: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"208-2. Бюджетные средства должны расходоваться по прямому назначению в соответствии с требованиями действующего законодательства, приказов Министра обороны Республики Казахстан и утвержденными плановыми документами.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Расходные денежные документы утверждаются (подписываются) соответствующими должностными лицами РГУ, имеющими право утверждения (подписи) денежных документов.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подписании оправдательных документов проверяются: 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законность совершаемой операции;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обеспеченность совершаемой операции денежными средствами за счет соответствующих источников;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правильность заполнения всех данных (реквизитов) документа;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правильность расчетов и итоговых сумм;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подписей правомочных должностных лиц на документе, послужившим основанием для оформления документов.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денежные документы тщательно проверяются и после чего подписываются начальником финансового подразделения.";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208-3 следующего содержания: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"208-3. Расчеты РГУ по своим обязательствам производятся в безналичном порядке.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использованием наличных денег допускается осуществление расчетов в размерах, не превышающих в течение месяца 50-кратного МРП в суммарном выражении.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 на получение наличности не устанавливается: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заграничные командировочные расходы;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представительские затраты;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затраты разведывательной, контрразведывательной, оперативно-розыскной деятельности.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наличных денег с бюджетных счетов сверх лимита РГУ допускается по письменному разрешению заместителя Министра обороны Республики Казахстан по экономике и финансам.";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208-4 следующего содержания: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"208-4. Принятие и расходование наличных денег осуществляется строго по запланированным мероприятиям. 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определения потребности в наличных деньгах сверх 50-кратного МРП ежемесячно до 10 числа утверждается План принятия и расходования наличных денег, согласованный с ДЭФ и заинтересованными структурными подразделениями МО РК.";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208-5 следующего содержания: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"208-5. РГУ хранят в кассах наличные деньги, полученные как по чеку, так и путем применения корпоративной платежной карточки банка не более 3 рабочих дней, не включая день получения денег в обслуживающем банке, за исключением денежных средств, предусмотренных на осуществление разведывательной, контрразведывательной, оперативно-розыскной деятельности.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в кассу наличные деньги, не позднее трех рабочих дней со дня их приема, за исключением денежных средств, предусмотренных на осуществление разведывательной, оперативно-розыскной деятельности, сдаются в банк, для зачисления на соответствующие контрольные счета наличности.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денег без предварительной сдачи их на соответствующие контрольные счета наличности не допускается.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наличных денег в кассе государственного учреждения на 31 декабря отчетного года сдаются в банк.";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261 изложить в следующей редакции:</w:t>
      </w:r>
    </w:p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фактическое потребление по каждому наименованию лекарственных средств и медицинских изделий, в предыдущем финансовом году, включая самостоятельный закуп в рамках гарантированного объема неоплачиваемой медицинской помощи и в системе обязательного социального медицинского страхования;";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"285. В случае непредставления материально-ответственным лицом документов, подтверждающих использование доверенности, либо невозврата неиспользованной доверенности в установленный срок, начальник финансового подразделения в бумажной форме или форме электронного документа докладывает об этом руководителю РГУ, который назначает служебное расследование.";</w:t>
      </w:r>
    </w:p>
    <w:bookmarkEnd w:id="70"/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288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1"/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этом одновременно начальник соответствующего подразделения в бумажной форме или форме электронного документа докладывает руководителю РГУ о необходимости осуществления приемки поступившего имущества.";</w:t>
      </w:r>
    </w:p>
    <w:bookmarkEnd w:id="72"/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3"/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организации комиссионной передачи основных средств и нематериальных активов начальник соответствующего подразделения в бумажной форме или форме электронного документа докладывает руководителю РГУ о необходимости осуществления комиссионной передачи.";</w:t>
      </w:r>
    </w:p>
    <w:bookmarkEnd w:id="74"/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376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5"/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этом одновременно начальник соответствующего подразделения в бумажной форме или форме электронного документа докладывает руководителю РГУ о необходимости оформления передачи военного имущества на ремонт.";</w:t>
      </w:r>
    </w:p>
    <w:bookmarkEnd w:id="76"/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7"/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"413. По результатам представления отчетов о наличии и движении военного имущества начальник финансового подразделения в бумажной форме или форме электронного документа докладывает руководителю РГУ о результатах закрытия отчетного периода.";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"414. Руководитель РГУ на основании рапорта начальника финансового подразделения до 25 числа каждого месяца, следующего за отчетным месяцем докладывает в бумажной форме или форме электронного документа в вышестоящий ОВУ о результатах закрытия отчетного периода.";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"475. Руководитель РГУ после завершения инвентаризации в бумажной форме или форме электронного документа докладывает в вышестоящий ОВУ о завершении инвентаризации с приложением ведомости результатов инвентаризации.";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приказу, текст на казахском языке не меняется;</w:t>
      </w:r>
    </w:p>
    <w:bookmarkStart w:name="z10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2:</w:t>
      </w:r>
    </w:p>
    <w:bookmarkEnd w:id="81"/>
    <w:bookmarkStart w:name="z10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24 изложить в следующей редакции:</w:t>
      </w:r>
    </w:p>
    <w:bookmarkEnd w:id="82"/>
    <w:bookmarkStart w:name="z10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услуги в гражданских медицинских учреждениях, не вошедшие в перечень гарантированного объема неоплачиваемой медицинской помощи</w:t>
            </w:r>
          </w:p>
        </w:tc>
      </w:tr>
    </w:tbl>
    <w:bookmarkStart w:name="z10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4"/>
    <w:bookmarkStart w:name="z10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32-1 и 32-2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85"/>
    <w:bookmarkStart w:name="z10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11 июня 2025 года № 683 "Об утверждении тарифов (цен) на товары (работы, услуги) государственных учреждений Вооруженных Сил, которым предоставлено право осуществлять приносящую доходы деятельность, деньги от реализации которых остаются в их распоряжении" следующие изменения:</w:t>
      </w:r>
    </w:p>
    <w:bookmarkEnd w:id="86"/>
    <w:bookmarkStart w:name="z11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Тарифах (цен) на товары (работы, услуги) государственных учреждений Вооруженных Сил, которым предоставлено право осуществлять приносящую доходы деятельность, деньги от реализации которых остаются в их распоряжении, утвержденных указанным приказом:</w:t>
      </w:r>
    </w:p>
    <w:bookmarkEnd w:id="87"/>
    <w:bookmarkStart w:name="z11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8"/>
    <w:bookmarkStart w:name="z11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2, 3, 4, 4-1, 5, 6, 7, 8 и 9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приказу, текст на казахском языке не меняется.</w:t>
      </w:r>
    </w:p>
    <w:bookmarkEnd w:id="89"/>
    <w:bookmarkStart w:name="z11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экономики и финансов Министерства обороны Республики Казахстан в установленном законодательством Республики Казахстан порядке обеспечить:</w:t>
      </w:r>
    </w:p>
    <w:bookmarkEnd w:id="90"/>
    <w:bookmarkStart w:name="z11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в течение пяти рабочих дней со дня его подписания на казахском и русском языках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утвержденных приказом Министра юстиции Республики Казахстан от 11 июля 2023 года № 472 (зарегистрирован в Реестре государственной регистрации нормативных правовых актов под № 33059);</w:t>
      </w:r>
    </w:p>
    <w:bookmarkEnd w:id="91"/>
    <w:bookmarkStart w:name="z11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интернет-ресурсе Министерства обороны Республики Казахстан;</w:t>
      </w:r>
    </w:p>
    <w:bookmarkEnd w:id="92"/>
    <w:bookmarkStart w:name="z11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об исполнении подпунктов 1) и 2) настоящего пункта в течение десяти календарных дней после дня первого официального опубликования настоящего приказа.</w:t>
      </w:r>
    </w:p>
    <w:bookmarkEnd w:id="93"/>
    <w:bookmarkStart w:name="z11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94"/>
    <w:bookmarkStart w:name="z11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довести до заинтересованных должностных лиц и структурных подразделений.</w:t>
      </w:r>
    </w:p>
    <w:bookmarkEnd w:id="95"/>
    <w:bookmarkStart w:name="z11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авиации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2026 года № 690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2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 бюджетного запроса РГУ</w:t>
      </w:r>
    </w:p>
    <w:bookmarkEnd w:id="97"/>
    <w:bookmarkStart w:name="z12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Бюджетный запрос РГУ включает в себя:</w:t>
      </w:r>
    </w:p>
    <w:bookmarkEnd w:id="98"/>
    <w:bookmarkStart w:name="z12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титульный лист бюджетного запроса, который подписывается руководителем РГУ и заверяется гербовой печатью РГУ согласно приложению 1 Правил Министерства финансов № 185;</w:t>
      </w:r>
    </w:p>
    <w:bookmarkEnd w:id="99"/>
    <w:bookmarkStart w:name="z12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Паспорт деятельности РГУ, который подписывается руководителем и начальником финансового подразделения РГУ согласно приложенной форме;</w:t>
      </w:r>
    </w:p>
    <w:bookmarkEnd w:id="100"/>
    <w:bookmarkStart w:name="z12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сводный расчет расходов государственного учреждения по бюджетным программам (подпрограммам), который оформляется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составления, представления, рассмотрения бюджетного запроса (далее – Правила № 185), утвержденным приказом Министра финансов Республики Казахстан от 22 апреля 2025 года № 185 (зарегистрирован в Реестре государственной регистрации нормативных правовых актов под № 209350). Сводный расчет подписывается начальником финансового подразделения, руководителем РГУ и заверяется гербовой печатью РГУ;</w:t>
      </w:r>
    </w:p>
    <w:bookmarkEnd w:id="101"/>
    <w:bookmarkStart w:name="z12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расчеты по видам расходов по каждой специфике экономической классификации расходов (далее – подспецифика) на каждый год планового периода. Расчеты подписываются начальником финансового подразделения, руководителем РГУ и заверяются гербовой печатью РГУ;</w:t>
      </w:r>
    </w:p>
    <w:bookmarkEnd w:id="102"/>
    <w:bookmarkStart w:name="z12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детальные расчеты по видам расходов. При отсутствии необходимой формы детальные расчеты оформляются в произвольной форме. Детальные расчеты подписываются начальниками подразделений РГУ, составившими заявку по видам расходов;</w:t>
      </w:r>
    </w:p>
    <w:bookmarkEnd w:id="103"/>
    <w:bookmarkStart w:name="z13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документы по ценообразованию текущего года (ценовые предложения, прайс-листы, копии договоров о государственных закупках).</w:t>
      </w:r>
    </w:p>
    <w:bookmarkEnd w:id="104"/>
    <w:bookmarkStart w:name="z13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пояснительную записку, которая подписывается руководителем РГУ.</w:t>
      </w:r>
    </w:p>
    <w:bookmarkEnd w:id="105"/>
    <w:bookmarkStart w:name="z13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РГУ – республиканское государственное учреждение.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П-1</w:t>
            </w:r>
          </w:p>
        </w:tc>
      </w:tr>
    </w:tbl>
    <w:bookmarkStart w:name="z134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деятельности государственного учреждения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(код и наименование государственного учреждения) на ___-___ годы</w:t>
      </w:r>
    </w:p>
    <w:bookmarkEnd w:id="107"/>
    <w:bookmarkStart w:name="z13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направления государственного учреждения в курируемой отрасли/сфере;</w:t>
      </w:r>
    </w:p>
    <w:bookmarkEnd w:id="108"/>
    <w:bookmarkStart w:name="z13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Краткая характеристика объемов планируемых расходов на реализацию функций, полномочий и компетенций:</w:t>
      </w:r>
    </w:p>
    <w:bookmarkEnd w:id="109"/>
    <w:bookmarkStart w:name="z13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общая сумма расходов государственного учреждения на плановый период:</w:t>
      </w:r>
    </w:p>
    <w:bookmarkEnd w:id="110"/>
    <w:bookmarkStart w:name="z13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 деятельности государственного учреждения, устанавливающих показатели деятельности государственного учреждения: </w:t>
      </w:r>
    </w:p>
    <w:bookmarkEnd w:id="111"/>
    <w:bookmarkStart w:name="z13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 теңге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обеспечения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 и затрат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Штатная численность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согласно утвержденным лимитам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расходы за 20__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бюджетного запроса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плановый период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план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УтверждҰнный лимит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потребность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1" w:id="114"/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 _______________________________________________________________________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воинское звание, подпись, фамилия и инициалы)</w:t>
      </w:r>
    </w:p>
    <w:bookmarkStart w:name="z14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бухгалтер/начальник финансово-экономического отдела </w:t>
      </w:r>
    </w:p>
    <w:bookmarkEnd w:id="115"/>
    <w:p>
      <w:pPr>
        <w:spacing w:after="0"/>
        <w:ind w:left="0"/>
        <w:jc w:val="both"/>
      </w:pPr>
      <w:bookmarkStart w:name="z143" w:id="11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воинское звание, подпись, фамилия и инициалы)</w:t>
      </w:r>
    </w:p>
    <w:bookmarkStart w:name="z14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паспорт деятельности государственного учреждения заполняется в соответствии с пояснениями по заполнению паспорта деятельности государственного учреждения согласно приложению к настоящей форме.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 П-1</w:t>
            </w:r>
          </w:p>
        </w:tc>
      </w:tr>
    </w:tbl>
    <w:bookmarkStart w:name="z146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заполнению паспорта деятельности государственного учреждения</w:t>
      </w:r>
    </w:p>
    <w:bookmarkEnd w:id="118"/>
    <w:bookmarkStart w:name="z14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деятельности государственного учреждения составляется в соответствии со следующими требованиями:</w:t>
      </w:r>
    </w:p>
    <w:bookmarkEnd w:id="119"/>
    <w:bookmarkStart w:name="z14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"Основные направления государственного учреждения в курируемой отрасли/сфере" указывается информация, соответствующая приоритетам устойчивого развития государственного органа, политика, которой ориентирована и направлена на курируемую отрасль или сферу деятельности;</w:t>
      </w:r>
    </w:p>
    <w:bookmarkEnd w:id="120"/>
    <w:bookmarkStart w:name="z14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"Краткая характеристика объемов планируемых расходов на реализацию функций, полномочий и компетенций:</w:t>
      </w:r>
    </w:p>
    <w:bookmarkEnd w:id="121"/>
    <w:bookmarkStart w:name="z15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общая сумма расходов по государственному учреждению в тысячах теңге.</w:t>
      </w:r>
    </w:p>
    <w:bookmarkEnd w:id="122"/>
    <w:bookmarkStart w:name="z15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1 приводятся отчетные данные (фактические расходы) за прошедший финансовый год (графа 1), утвержденный и уточненный планы на текущий финансовый год (графы 2 и 3) и прогнозные данные на предстоящий плановый период с учетом дополнительной потребности (графы 4, 5 и 6).</w:t>
      </w:r>
    </w:p>
    <w:bookmarkEnd w:id="123"/>
    <w:bookmarkStart w:name="z15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сведения о деятельности государственного учреждения, устанавливающих показатели деятельности государственного учреждения.</w:t>
      </w:r>
    </w:p>
    <w:bookmarkEnd w:id="124"/>
    <w:bookmarkStart w:name="z15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2:</w:t>
      </w:r>
    </w:p>
    <w:bookmarkEnd w:id="125"/>
    <w:bookmarkStart w:name="z15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номер;</w:t>
      </w:r>
    </w:p>
    <w:bookmarkEnd w:id="126"/>
    <w:bookmarkStart w:name="z15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виды боевого обеспечения;</w:t>
      </w:r>
    </w:p>
    <w:bookmarkEnd w:id="127"/>
    <w:bookmarkStart w:name="z15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наименование работ и затрат;</w:t>
      </w:r>
    </w:p>
    <w:bookmarkEnd w:id="128"/>
    <w:bookmarkStart w:name="z15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единица измерения;</w:t>
      </w:r>
    </w:p>
    <w:bookmarkEnd w:id="129"/>
    <w:bookmarkStart w:name="z15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указываются штатная единица государственного учреждения;</w:t>
      </w:r>
    </w:p>
    <w:bookmarkEnd w:id="130"/>
    <w:bookmarkStart w:name="z15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указываются нормы расходов согласно утвержденным лимитам; </w:t>
      </w:r>
    </w:p>
    <w:bookmarkEnd w:id="131"/>
    <w:bookmarkStart w:name="z16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приводятся отчетные данные (фактические расходы) за прошедший финансовый год;</w:t>
      </w:r>
    </w:p>
    <w:bookmarkEnd w:id="132"/>
    <w:bookmarkStart w:name="z16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8, 9 указываются суммы бюджетного запроса на плановый период под лимит и сверх лимита (дополнительная потребность);</w:t>
      </w:r>
    </w:p>
    <w:bookmarkEnd w:id="133"/>
    <w:bookmarkStart w:name="z16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сумма уточненного плана указывается после рассмотрения бюджетного запроса и доведения лимита вышестоящим ОВУ;</w:t>
      </w:r>
    </w:p>
    <w:bookmarkEnd w:id="134"/>
    <w:bookmarkStart w:name="z16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обоснование планирования, увеличения или уменьшения расходов.</w:t>
      </w:r>
    </w:p>
    <w:bookmarkEnd w:id="135"/>
    <w:bookmarkStart w:name="z16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"Руководитель государственного учреждения" указываются фамилия, инициалы и подписывается руководителем государственного учреждения (должностным лицом, на которое в установленном порядке возложены полномочия руководителя государственного учреждения), а в случаях отсутствия таковых –лицом им уполномоченным, руководителем структурного подразделения государственного учреждения, ответственного за их составление, а при отсутствии последних – лицами, на которых соответствующими приказами возложено исполнение обязанностей.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июня 2026 года № 690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8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(анализ) потребности товаров, работ и услуг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*Положено по норме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в наличии на 1 января текущего года (согласно бухгалтерского учета)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Планируется приобрести в текущем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списанию в текущем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в наличии с учетом приобретаемого и списываемого в текущем году (графа 5+графа 6–графа 7)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 димо приобрес ти (графа 4–графа 8)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(1-й год планируемого периода)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(2-й год планируемого периода)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(3-й год планируемого периода)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теңге)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(графа 10 *графа 11/1000) (в тысяч 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(графа 13* графа 14/1000) (в тысяч теңге)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(в 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(графа 16* графа 17/1000) (в тысяч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- указывается нормативный правовой акт по утверждению натуральной нормы (наименование нормативного правового акта, дата и номер).</w:t>
      </w:r>
    </w:p>
    <w:bookmarkEnd w:id="140"/>
    <w:p>
      <w:pPr>
        <w:spacing w:after="0"/>
        <w:ind w:left="0"/>
        <w:jc w:val="both"/>
      </w:pPr>
      <w:bookmarkStart w:name="z172" w:id="141"/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подразделения ________________________________________  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(воинское звание, 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июня 2026 года № 690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РГУ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курируемому направлению)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(воинское звание, подпись,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________20___года</w:t>
            </w:r>
          </w:p>
        </w:tc>
      </w:tr>
    </w:tbl>
    <w:bookmarkStart w:name="z177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по приобретению товаров, работ и услуг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товаров, работ и услуг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характеристика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(в теңге)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(в тысяч теңге) (графа5*графа 6/1000)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8" w:id="143"/>
      <w:r>
        <w:rPr>
          <w:rFonts w:ascii="Times New Roman"/>
          <w:b w:val="false"/>
          <w:i w:val="false"/>
          <w:color w:val="000000"/>
          <w:sz w:val="28"/>
        </w:rPr>
        <w:t>
      Начальник подразделения (по направлению) ___________________________________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(воинское звание, подпись, фамилия и инициалы)</w:t>
      </w:r>
    </w:p>
    <w:bookmarkStart w:name="z17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РГУ – республиканское государственное учреждение.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июня 2026 года № 690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3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Расчеты по потребности молока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работников (по штату)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Планируемое количество рабочих дней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молока 0,5 литра (теңге)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(в тысяч теңге) (графа 3*4*5/1000)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Расчеты подписываются начальником продовольственного подразделения и курирующим заместителем руководителя республиканского государственного учреждения.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июня 2026 года № 690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8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Планирование транспортных услуг, за исключением транспортных услуг, планируемых в централизованном порядке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услуги (месяц, сутки, час)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услуги за единицу (в теңге)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услуг в год (количество)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расходов (в тысяч теңге) (графа 4*графа 5/1000)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Заявка на транспортные услуги подписывается исполнителем и курирующим заместителем руководителя республиканского государственного учреждения.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июня 2026 года № 690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3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Планирование услуг по утилизации медицинских отходов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отходов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годовое 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утилизации за единицу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расходов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тысяч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Заявка подписывается исполнителем и начальником медицинского подразделения.</w:t>
      </w:r>
    </w:p>
    <w:bookmarkEnd w:id="1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июня 2026 года № 690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0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услуг по взлет-посадке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самолета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Взлетная масса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взлет-посадок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за единицу (в 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расходов (в тысяч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Заявка подписывается исполнителем и курирующим заместителем руководителя республиканского государственного учреждения.</w:t>
      </w:r>
    </w:p>
    <w:bookmarkEnd w:id="1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июня 2026 года № 690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5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услуг по заправке картриджей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и формат картриджей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картриджей, с учетом приобретения в текущем году (указывается количество)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Документооборот за прошлый год (фактическое количество листов исходящих и внутренних документов с учетом вторых и третьих экземпляров)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Прогнозное количество планируемой к закупу бумаги, согласно данным бюджетной заявки на следующий год (пачки либо упаковки необходимо перевести в количество листов)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Прогнозное количество листов, которое способен распечатать один заправленный картридж (согласно характеристики)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заправок в год (количество) (графа 4/графа 5)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одной заправки (в теңге)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расходов (в тысячах теңге) (графа 6*графа 7/1000)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56"/>
    <w:bookmarkStart w:name="z20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1. В графах 2 и 3 указывается информация для аналитического анализа.</w:t>
      </w:r>
    </w:p>
    <w:bookmarkEnd w:id="157"/>
    <w:bookmarkStart w:name="z20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2. Заявка подписывается исполнителем и курирующим заместителем руководителя республиканского государственного учреждения.</w:t>
      </w:r>
    </w:p>
    <w:bookmarkEnd w:id="1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июня 2026 года № 690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2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служебных командировок внутри страны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(пункт) проведения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проведения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командируемых лиц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МРП по найму жилого помещения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пути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обеспечиваются жильем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нобеспечиваются жильем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(в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(в оба конца)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1-го человека (обеспеченный жильем)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1-го человека (не обеспеченный жильем)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Курирующий заместитель руководителя республиканского</w:t>
      </w:r>
    </w:p>
    <w:bookmarkEnd w:id="160"/>
    <w:p>
      <w:pPr>
        <w:spacing w:after="0"/>
        <w:ind w:left="0"/>
        <w:jc w:val="both"/>
      </w:pPr>
      <w:bookmarkStart w:name="z214" w:id="161"/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____________________________________________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(воинское звание, 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июня 2026 года № 690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8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платы за эмиссии в окружающую среду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горюче-смазочных материалов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за 1 тонну использованного топлива (МРП)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(тонн)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 (графа 5*графа 6/1000)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Плата за эмиссию в окружающую среду, 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выбросы не этилированного бензина и дизельного топлива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МРП х 0,33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МРП х 0,45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3"/>
    <w:bookmarkStart w:name="z22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*ставки платы определяются исходя из размера МРП на первое число налогового периода, с учетом ставок в соответствии с Налоговым кодексом Республики Казахстан;</w:t>
      </w:r>
    </w:p>
    <w:bookmarkEnd w:id="164"/>
    <w:bookmarkStart w:name="z22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не этилированного бензина – МРП * 0,33 (ставка за 1 тонну использованного топлива);</w:t>
      </w:r>
    </w:p>
    <w:bookmarkEnd w:id="165"/>
    <w:bookmarkStart w:name="z22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дизельного топлива – МРП * 0,45 (ставка за 1 тонну использованного топлива);</w:t>
      </w:r>
    </w:p>
    <w:bookmarkEnd w:id="166"/>
    <w:bookmarkStart w:name="z22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РГУ – республиканское государственное учреждение;</w:t>
      </w:r>
    </w:p>
    <w:bookmarkEnd w:id="167"/>
    <w:bookmarkStart w:name="z22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МРП – месячный расчетный показатель.</w:t>
      </w:r>
    </w:p>
    <w:bookmarkEnd w:id="1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июня 2026 года № 690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воинское звание,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фамилия и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 20__года</w:t>
            </w:r>
          </w:p>
        </w:tc>
      </w:tr>
    </w:tbl>
    <w:bookmarkStart w:name="z229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Годовой план работ и затрат на содержание, эксплуатацию и текущий ремонт аэродрома РГУ на 20__год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 и затрат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строки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Текущий ремонт летного поля всего: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перечисляются запланированные для выполнения работы по текущему ремонту применительно к их наименованиям, указанным в перечне основных работ по текущему ремонту и расходов по содержанию аэродромов. При этом учитываются также работы, по которым не имеется фактических затрат (ремонт сопряжений, перекладка просевших плит).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Содержание аэродрома всего: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указываются запланированные затраты, применительно к разделу 2 перечня основных работ по текущему ремонту и затрат по содержанию аэродромов.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Содержание и текущий ремонт аэродромно-эксплуатационной техники всего: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указываются запланированные затраты применительно к разделу 3 перечня основных работ по текущему ремонту и затрат по содержанию аэродромов.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(по разделам 1, 2, 3):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Представлено на утверждение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работ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единичным расценкам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фактическим затратам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единичным расценкам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фактическим затратам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Источники, всего ____________ тысяч теңге, в том числе:</w:t>
      </w:r>
    </w:p>
    <w:bookmarkEnd w:id="171"/>
    <w:bookmarkStart w:name="z23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денежные средства по видам _____ бюджетной статьи;</w:t>
      </w:r>
    </w:p>
    <w:bookmarkEnd w:id="172"/>
    <w:bookmarkStart w:name="z23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материалы по централизованным поставкам (согласно прилагаемому перечню) ____________ тысяч теңге;</w:t>
      </w:r>
    </w:p>
    <w:bookmarkEnd w:id="173"/>
    <w:bookmarkStart w:name="z23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материалы от самозаготовки и повторного использования ________тысяч теңге;</w:t>
      </w:r>
    </w:p>
    <w:bookmarkEnd w:id="174"/>
    <w:bookmarkStart w:name="z23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сверхнормативный остаток материалов на начало года __________тысяч теңге;</w:t>
      </w:r>
    </w:p>
    <w:bookmarkEnd w:id="175"/>
    <w:bookmarkStart w:name="z24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прочие источники _______тысяч теңге.</w:t>
      </w:r>
    </w:p>
    <w:bookmarkEnd w:id="176"/>
    <w:bookmarkStart w:name="z24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РГУ – республиканское государственное учреждение.</w:t>
      </w:r>
    </w:p>
    <w:bookmarkEnd w:id="1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июня 2026 года № 690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и 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воинское звание,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фамилия и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 20__года</w:t>
            </w:r>
          </w:p>
        </w:tc>
      </w:tr>
    </w:tbl>
    <w:bookmarkStart w:name="z246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план работ и затрат на содержание, эксплуатацию и текущий ремонт аэродромов на 20____год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 и затрат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строки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работы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единичным расценкам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фактическим затратам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1.Текущий ремонт летного поля, аэродрома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Содержание аэродромов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Содержание и текущий ремонт аэродромно-эксплуатационной техники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(по разделам 1, 2, 3):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Заполняются по данным планов работ по текущему ремонту и затрат по содержанию состоящих на довольствии аэродромов.</w:t>
      </w:r>
    </w:p>
    <w:bookmarkEnd w:id="180"/>
    <w:bookmarkStart w:name="z25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Источники, всего ____________ тысяч теңге, в том числе:</w:t>
      </w:r>
    </w:p>
    <w:bookmarkEnd w:id="181"/>
    <w:bookmarkStart w:name="z25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денежные средства по видам _____ бюджетной статьи;</w:t>
      </w:r>
    </w:p>
    <w:bookmarkEnd w:id="182"/>
    <w:bookmarkStart w:name="z25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материалы от самозаготовки и повторного использования ________тысяч теңге;</w:t>
      </w:r>
    </w:p>
    <w:bookmarkEnd w:id="183"/>
    <w:bookmarkStart w:name="z25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сверхнормативный остаток материалов на начало года __________тысяч теңге;</w:t>
      </w:r>
    </w:p>
    <w:bookmarkEnd w:id="184"/>
    <w:bookmarkStart w:name="z25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источники _______тысяч теңге.</w:t>
      </w:r>
    </w:p>
    <w:bookmarkEnd w:id="1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июня 2026 года № 690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8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текущих жилищных выплат по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(наименование РГУ)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военнослужащего, нуждающегося в жилье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членов семьи с учетом военнослужащего нуждающегося в жилье (в людях)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положенного жилища (графа 3*18 квадратных метров) (в квадратных метрах)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аренды 1 квадратного метра жилища в регионе по данным уполномоченного органа по статистике по состоянию на январь текущего года (в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сумма по военнослужащему на 1 год (положенные текущие жилищные выплаты за один месяц умножаются на 12 месяцев) (в теңге):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сумма по государственному учреждению (в теңге):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текущей жилищной выплаты в месяц (графа 4*графа 5) (в 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текущей жилищной выплаты в месяц, обеспеченного служебным жилищем ((графа 5*графа 6)/2) (в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59" w:id="187"/>
      <w:r>
        <w:rPr>
          <w:rFonts w:ascii="Times New Roman"/>
          <w:b w:val="false"/>
          <w:i w:val="false"/>
          <w:color w:val="000000"/>
          <w:sz w:val="28"/>
        </w:rPr>
        <w:t>
      Руководитель РГУ ______________________________________________________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(воинское звание, подпись, фамилия и инициалы)</w:t>
      </w:r>
    </w:p>
    <w:p>
      <w:pPr>
        <w:spacing w:after="0"/>
        <w:ind w:left="0"/>
        <w:jc w:val="both"/>
      </w:pPr>
      <w:bookmarkStart w:name="z260" w:id="188"/>
      <w:r>
        <w:rPr>
          <w:rFonts w:ascii="Times New Roman"/>
          <w:b w:val="false"/>
          <w:i w:val="false"/>
          <w:color w:val="000000"/>
          <w:sz w:val="28"/>
        </w:rPr>
        <w:t>
      Начальник финансового подразделения РГУ________________________________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(воинское звание, подпись, фамилия и инициалы)</w:t>
      </w:r>
    </w:p>
    <w:bookmarkStart w:name="z26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 20 ___ года</w:t>
      </w:r>
    </w:p>
    <w:bookmarkEnd w:id="189"/>
    <w:bookmarkStart w:name="z26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РГУ – республиканское государственное учреждение.</w:t>
      </w:r>
    </w:p>
    <w:bookmarkEnd w:id="1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июня 2026 года № 690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6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единовременных жилищных выплат по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(наименование РГУ)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подразделения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нуждающегося в жилище военнослужащего (полностью)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семьи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положенного жилища (в квадратных метрах)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начисления единовременной жилищной выплаты (месяцы)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аренды/приобретения 1 квадратного метра жилища в регионе по данным уполномоченного органа в области статистики за январь текущего года (в теңге)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единовременной жилищной выплаты (графа 6 * графа 7 * графа 8) (в теңге)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единовременной жилищной выплаты проживавшим до 1 января 2018 года в служебном жилище, не подлежа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щем приватизации ((графа 6 * графа 7 * графа 8)/2) (в теңге)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единовременной жилищной выплаты при увольнении по причине учевья (ранения, травмы, контузии) или заболевания (графа 6 * графа 8) (в теңге)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единовременной жилищной выплаты членам семьи погибшего (умершего) при прохождении службы (графа 6 * графа 8) (в теңге)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ранее осуществленных жилищных выплат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 выплате (в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членов семьи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человек, в том числе с военнослужащим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военнослужащему: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государственному учреждению: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68" w:id="193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РГУ _________________________________________________________  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(воинское звание, подпись, фамилия и инициалы)</w:t>
      </w:r>
    </w:p>
    <w:p>
      <w:pPr>
        <w:spacing w:after="0"/>
        <w:ind w:left="0"/>
        <w:jc w:val="both"/>
      </w:pPr>
      <w:bookmarkStart w:name="z269" w:id="194"/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финансового подразделения РГУ____________________________________  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(воинское звание, подпись, фамилия и инициалы)</w:t>
      </w:r>
    </w:p>
    <w:bookmarkStart w:name="z27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 20 ___ года</w:t>
      </w:r>
    </w:p>
    <w:bookmarkEnd w:id="195"/>
    <w:bookmarkStart w:name="z27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РГУ – республиканское государственное учреждение.</w:t>
      </w:r>
    </w:p>
    <w:bookmarkEnd w:id="1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июня 2026 года № 690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5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расходов на страховые премии (взносов) профессиональной ответственности медицинских работников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работников с общим средним, техническим и профессиональ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ным, послесредним, высшим и послевузовским медицинским образованием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единицы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страховой премий (взноса) (месячный расчетный показатель на соответствующий финансовый год) в год на 1 штатную единицу,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взноса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(графа 3+графа 4+графа 5) (кол-во единиц)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утверждается уполномоченным органом сферы здравоохранения (приказ Министра здравоохранения РК от 24 июля 2024 года № 58 "Об утверждении Правил страхования профессиональной ответственности медицинских работников")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не оказывающие медицинскую помощь в круглосуточном режиме (кол-во единиц)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оказывающие медицинскую помощь в круглосуточном режиме (кол-во единиц)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организации (кол-во единиц)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не оказывающие медицинскую помощь в круглосуточном режиме, (мин. размер премии)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оказывающие медицинскую помощь в круглосуточном режиме, (мин. размер премии)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организации, (мин. размер премии)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(графа 11+графа 12+ графа 13), тыс. теңге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не оказывающие медицинскую помощь в круглосуточном режиме (графа 3 *графа 6 *графа 7/1000), тыс. теңге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оказывающие медицинскую помощь в круглосуточном режиме (графа 4*графа 6*графа 8/1000), тыс. теңге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организации (графа 5*графа 6*графа 9/1000), тыс. 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77" w:id="199"/>
      <w:r>
        <w:rPr>
          <w:rFonts w:ascii="Times New Roman"/>
          <w:b w:val="false"/>
          <w:i w:val="false"/>
          <w:color w:val="000000"/>
          <w:sz w:val="28"/>
        </w:rPr>
        <w:t>
      Начальник медицинского подразделения РГУ __________________________________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(воинское звание, подпись, фамилия и инициалы)</w:t>
      </w:r>
    </w:p>
    <w:p>
      <w:pPr>
        <w:spacing w:after="0"/>
        <w:ind w:left="0"/>
        <w:jc w:val="both"/>
      </w:pPr>
      <w:bookmarkStart w:name="z278" w:id="200"/>
      <w:r>
        <w:rPr>
          <w:rFonts w:ascii="Times New Roman"/>
          <w:b w:val="false"/>
          <w:i w:val="false"/>
          <w:color w:val="000000"/>
          <w:sz w:val="28"/>
        </w:rPr>
        <w:t>
      Начальник кадров и комплектования __________________________________________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(воинское звание, подпись, фамилия и инициалы)</w:t>
      </w:r>
    </w:p>
    <w:bookmarkStart w:name="z27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 20 ___ года</w:t>
      </w:r>
    </w:p>
    <w:bookmarkEnd w:id="201"/>
    <w:bookmarkStart w:name="z28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РГУ – республиканское государственное учреждение.</w:t>
      </w:r>
    </w:p>
    <w:bookmarkEnd w:id="2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июня 2026 года № 690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84" w:id="203"/>
      <w:r>
        <w:rPr>
          <w:rFonts w:ascii="Times New Roman"/>
          <w:b w:val="false"/>
          <w:i w:val="false"/>
          <w:color w:val="000000"/>
          <w:sz w:val="28"/>
        </w:rPr>
        <w:t>
      Перераспределение бюджетных средств ________________________________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(ответственный за исполнение мероприятий бюджетных программ)</w:t>
      </w:r>
    </w:p>
    <w:bookmarkStart w:name="z28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тысяч теңге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Программа, направление 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отзыв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 наименование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 наименование мероприятий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86" w:id="205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РГУ __________________________________________________  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(подпись, фамилия и инициалы)</w:t>
      </w:r>
    </w:p>
    <w:bookmarkStart w:name="z28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"___" ______________ 20 ___ года </w:t>
      </w:r>
    </w:p>
    <w:bookmarkEnd w:id="206"/>
    <w:bookmarkStart w:name="z28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РГУ – республиканское государственное учреждение.</w:t>
      </w:r>
    </w:p>
    <w:bookmarkEnd w:id="2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июня 2026 года № 690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2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прогнозного исполнения мероприятий (освоения) в случае выделения денежных средств в рамках уточнения (корректировки) республиканского бюджета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план государственных закупок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закупа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проведения закупа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обязательств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 договора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времени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93" w:id="209"/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финансового подразделения РГУ____________________________________  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(воинское звание, подпись, фамилия и инициалы)</w:t>
      </w:r>
    </w:p>
    <w:bookmarkStart w:name="z29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Ответственное должностное лицо, за организацию государственных закупок РГУ</w:t>
      </w:r>
    </w:p>
    <w:bookmarkEnd w:id="210"/>
    <w:p>
      <w:pPr>
        <w:spacing w:after="0"/>
        <w:ind w:left="0"/>
        <w:jc w:val="both"/>
      </w:pPr>
      <w:bookmarkStart w:name="z295" w:id="21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(воинское звание, подпись, фамилия и инициалы)</w:t>
      </w:r>
    </w:p>
    <w:p>
      <w:pPr>
        <w:spacing w:after="0"/>
        <w:ind w:left="0"/>
        <w:jc w:val="both"/>
      </w:pPr>
      <w:bookmarkStart w:name="z296" w:id="212"/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юридического подразделения РГУ__________________________________  </w:t>
      </w:r>
    </w:p>
    <w:bookmarkEnd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(воинское звание, подпись, фамилия и инициалы)</w:t>
      </w:r>
    </w:p>
    <w:p>
      <w:pPr>
        <w:spacing w:after="0"/>
        <w:ind w:left="0"/>
        <w:jc w:val="both"/>
      </w:pPr>
      <w:bookmarkStart w:name="z297" w:id="213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РГУ _________________________________________________________  </w:t>
      </w:r>
    </w:p>
    <w:bookmarkEnd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(воинское звание, подпись, фамилия и инициалы)</w:t>
      </w:r>
    </w:p>
    <w:bookmarkStart w:name="z29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 20 ___ года</w:t>
      </w:r>
    </w:p>
    <w:bookmarkEnd w:id="214"/>
    <w:bookmarkStart w:name="z29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РГУ – республиканское государственное учреждение.</w:t>
      </w:r>
    </w:p>
    <w:bookmarkEnd w:id="2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июня 2026 года № 690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3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расходам _______ на 20____ год согласно решению Республиканской бюджетной комиссии №____ от ______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(программа, подпрограмма, специфика, мероприятие)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поддержанных расходов Республиканской бюджетной комиссией, в тысяч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июня 2026 года № 690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7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Денежный аттестат</w:t>
      </w:r>
    </w:p>
    <w:bookmarkEnd w:id="217"/>
    <w:p>
      <w:pPr>
        <w:spacing w:after="0"/>
        <w:ind w:left="0"/>
        <w:jc w:val="both"/>
      </w:pPr>
      <w:bookmarkStart w:name="z308" w:id="218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_________________________________________________________________________,   </w:t>
      </w:r>
    </w:p>
    <w:bookmarkEnd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органа или условное наименование РГУ, выдавшей аттестат, почтовый адрес)</w:t>
      </w:r>
    </w:p>
    <w:p>
      <w:pPr>
        <w:spacing w:after="0"/>
        <w:ind w:left="0"/>
        <w:jc w:val="both"/>
      </w:pPr>
      <w:bookmarkStart w:name="z309" w:id="219"/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удостоверяет, что __________________________________________________________ </w:t>
      </w:r>
    </w:p>
    <w:bookmarkEnd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(воинское звание) (фамилия, имя, отчество полностью (при его наличии)</w:t>
      </w:r>
    </w:p>
    <w:bookmarkStart w:name="z310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Удовлетворен (-а) следующими видами выплат из расчета:</w:t>
      </w:r>
    </w:p>
    <w:bookmarkEnd w:id="220"/>
    <w:bookmarkStart w:name="z31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должностным окладом _________________________ теңге по _________20__ года;</w:t>
      </w:r>
    </w:p>
    <w:bookmarkEnd w:id="221"/>
    <w:bookmarkStart w:name="z31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окладом по воинскому званию __________________ теңге по _________20__ года;</w:t>
      </w:r>
    </w:p>
    <w:bookmarkEnd w:id="222"/>
    <w:bookmarkStart w:name="z31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надбавкой за классную квалификацию ____________ теңге по _________20__ года;</w:t>
      </w:r>
    </w:p>
    <w:bookmarkEnd w:id="223"/>
    <w:bookmarkStart w:name="z31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надбавкой за работу с секретными документами ______ теңге по ______20__ года;</w:t>
      </w:r>
    </w:p>
    <w:bookmarkEnd w:id="224"/>
    <w:bookmarkStart w:name="z31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надбавкой за особые условия службы _____________ теңге по ________20__ года;</w:t>
      </w:r>
    </w:p>
    <w:bookmarkEnd w:id="225"/>
    <w:bookmarkStart w:name="z31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надбавкой за шифровальную работу ______________ теңге по ________20__ года;</w:t>
      </w:r>
    </w:p>
    <w:bookmarkEnd w:id="226"/>
    <w:bookmarkStart w:name="z31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экологической доплатой ________________________ теңге по _________20__ года;</w:t>
      </w:r>
    </w:p>
    <w:bookmarkEnd w:id="227"/>
    <w:bookmarkStart w:name="z31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компенсации за жилищно-коммунальные услуги ______ теңге по ______20__ года;</w:t>
      </w:r>
    </w:p>
    <w:bookmarkEnd w:id="228"/>
    <w:bookmarkStart w:name="z31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жилищными выплатами ________________________ теңге по _________20__ года;</w:t>
      </w:r>
    </w:p>
    <w:bookmarkEnd w:id="229"/>
    <w:bookmarkStart w:name="z32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_____________________________________________________________________</w:t>
      </w:r>
    </w:p>
    <w:bookmarkEnd w:id="230"/>
    <w:p>
      <w:pPr>
        <w:spacing w:after="0"/>
        <w:ind w:left="0"/>
        <w:jc w:val="both"/>
      </w:pPr>
      <w:bookmarkStart w:name="z321" w:id="231"/>
      <w:r>
        <w:rPr>
          <w:rFonts w:ascii="Times New Roman"/>
          <w:b w:val="false"/>
          <w:i w:val="false"/>
          <w:color w:val="000000"/>
          <w:sz w:val="28"/>
        </w:rPr>
        <w:t>
      Всего ___________________________________________________________________</w:t>
      </w:r>
    </w:p>
    <w:bookmarkEnd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теңге. (сумма цифрами, прописью)</w:t>
      </w:r>
    </w:p>
    <w:bookmarkStart w:name="z32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Стаж службы, дающий право на установление должностного оклада (с учетом государственной службы) на 1 _______ 20__ года составляет: ____ лет, ____ месяцев, ____ дней.</w:t>
      </w:r>
    </w:p>
    <w:bookmarkEnd w:id="232"/>
    <w:bookmarkStart w:name="z32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Социальные отчисления произведены по "___" _______ 20__ года.</w:t>
      </w:r>
    </w:p>
    <w:bookmarkEnd w:id="233"/>
    <w:p>
      <w:pPr>
        <w:spacing w:after="0"/>
        <w:ind w:left="0"/>
        <w:jc w:val="both"/>
      </w:pPr>
      <w:bookmarkStart w:name="z324" w:id="234"/>
      <w:r>
        <w:rPr>
          <w:rFonts w:ascii="Times New Roman"/>
          <w:b w:val="false"/>
          <w:i w:val="false"/>
          <w:color w:val="000000"/>
          <w:sz w:val="28"/>
        </w:rPr>
        <w:t xml:space="preserve">
      4. Отпуск за 20__ год _______________________________________________________  </w:t>
      </w:r>
    </w:p>
    <w:bookmarkEnd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(указать использованное количество суток / прописать не использовал)</w:t>
      </w:r>
    </w:p>
    <w:p>
      <w:pPr>
        <w:spacing w:after="0"/>
        <w:ind w:left="0"/>
        <w:jc w:val="both"/>
      </w:pPr>
      <w:bookmarkStart w:name="z325" w:id="235"/>
      <w:r>
        <w:rPr>
          <w:rFonts w:ascii="Times New Roman"/>
          <w:b w:val="false"/>
          <w:i w:val="false"/>
          <w:color w:val="000000"/>
          <w:sz w:val="28"/>
        </w:rPr>
        <w:t xml:space="preserve">
      Пособие для оздоровления __________________________________________________  </w:t>
      </w:r>
    </w:p>
    <w:bookmarkEnd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(указать выплаченную сумму и за какое количество месяцев)</w:t>
      </w:r>
    </w:p>
    <w:bookmarkStart w:name="z32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об удержаниях:</w:t>
      </w:r>
    </w:p>
    <w:bookmarkEnd w:id="236"/>
    <w:p>
      <w:pPr>
        <w:spacing w:after="0"/>
        <w:ind w:left="0"/>
        <w:jc w:val="both"/>
      </w:pPr>
      <w:bookmarkStart w:name="z327" w:id="237"/>
      <w:r>
        <w:rPr>
          <w:rFonts w:ascii="Times New Roman"/>
          <w:b w:val="false"/>
          <w:i w:val="false"/>
          <w:color w:val="000000"/>
          <w:sz w:val="28"/>
        </w:rPr>
        <w:t xml:space="preserve">
      1) алименты по решению ___________________________________________________  </w:t>
      </w:r>
    </w:p>
    <w:bookmarkEnd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суда, выдавшего решение суда/исполнительный документ)</w:t>
      </w:r>
    </w:p>
    <w:bookmarkStart w:name="z32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 от "___" _______ ____ года № ______________________</w:t>
      </w:r>
    </w:p>
    <w:bookmarkEnd w:id="238"/>
    <w:bookmarkStart w:name="z32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(долях) ________ от дохода в сумме _______________________________________</w:t>
      </w:r>
    </w:p>
    <w:bookmarkEnd w:id="239"/>
    <w:p>
      <w:pPr>
        <w:spacing w:after="0"/>
        <w:ind w:left="0"/>
        <w:jc w:val="both"/>
      </w:pPr>
      <w:bookmarkStart w:name="z330" w:id="240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  </w:t>
      </w:r>
    </w:p>
    <w:bookmarkEnd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(сумма цифрами, прописью)</w:t>
      </w:r>
    </w:p>
    <w:p>
      <w:pPr>
        <w:spacing w:after="0"/>
        <w:ind w:left="0"/>
        <w:jc w:val="both"/>
      </w:pPr>
      <w:bookmarkStart w:name="z331" w:id="241"/>
      <w:r>
        <w:rPr>
          <w:rFonts w:ascii="Times New Roman"/>
          <w:b w:val="false"/>
          <w:i w:val="false"/>
          <w:color w:val="000000"/>
          <w:sz w:val="28"/>
        </w:rPr>
        <w:t>
      в пользу ______________________________________________________________________________</w:t>
      </w:r>
    </w:p>
    <w:bookmarkEnd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наличии), ИИН, текущий/карт-счет, наименование банка /</w:t>
      </w:r>
    </w:p>
    <w:bookmarkStart w:name="z33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подробный адрес получателя) удержаны по "___" _______ 20__ года. </w:t>
      </w:r>
    </w:p>
    <w:bookmarkEnd w:id="242"/>
    <w:bookmarkStart w:name="z33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Задолженность по алиментам на "___" ___ ____ года</w:t>
      </w:r>
    </w:p>
    <w:bookmarkEnd w:id="243"/>
    <w:p>
      <w:pPr>
        <w:spacing w:after="0"/>
        <w:ind w:left="0"/>
        <w:jc w:val="both"/>
      </w:pPr>
      <w:bookmarkStart w:name="z334" w:id="24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(сумма цифрами, прописью)</w:t>
      </w:r>
    </w:p>
    <w:bookmarkStart w:name="z33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Конечный срок удержания алиментов "___" _______ ____ года;</w:t>
      </w:r>
    </w:p>
    <w:bookmarkEnd w:id="245"/>
    <w:p>
      <w:pPr>
        <w:spacing w:after="0"/>
        <w:ind w:left="0"/>
        <w:jc w:val="both"/>
      </w:pPr>
      <w:bookmarkStart w:name="z336" w:id="246"/>
      <w:r>
        <w:rPr>
          <w:rFonts w:ascii="Times New Roman"/>
          <w:b w:val="false"/>
          <w:i w:val="false"/>
          <w:color w:val="000000"/>
          <w:sz w:val="28"/>
        </w:rPr>
        <w:t xml:space="preserve">
      Отметка о подтверждении: __________________ ___________ ____________________  </w:t>
      </w:r>
    </w:p>
    <w:bookmarkEnd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(должность)             (подпись)       (фамилия и инициалы)</w:t>
      </w:r>
    </w:p>
    <w:bookmarkStart w:name="z33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"___" _______ 20__ года</w:t>
      </w:r>
    </w:p>
    <w:bookmarkEnd w:id="247"/>
    <w:bookmarkStart w:name="z33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Оборотная сторона приложения 24</w:t>
      </w:r>
    </w:p>
    <w:bookmarkEnd w:id="248"/>
    <w:bookmarkStart w:name="z33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остаток непогашенной задолженностей (удержания) __________________________</w:t>
      </w:r>
    </w:p>
    <w:bookmarkEnd w:id="249"/>
    <w:bookmarkStart w:name="z34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__________________________________, ежемесячно подлежит удержанию в размере (доле)</w:t>
      </w:r>
    </w:p>
    <w:bookmarkEnd w:id="250"/>
    <w:bookmarkStart w:name="z34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(сумма цифрами, прописью)</w:t>
      </w:r>
    </w:p>
    <w:bookmarkEnd w:id="251"/>
    <w:p>
      <w:pPr>
        <w:spacing w:after="0"/>
        <w:ind w:left="0"/>
        <w:jc w:val="both"/>
      </w:pPr>
      <w:bookmarkStart w:name="z342" w:id="252"/>
      <w:r>
        <w:rPr>
          <w:rFonts w:ascii="Times New Roman"/>
          <w:b w:val="false"/>
          <w:i w:val="false"/>
          <w:color w:val="000000"/>
          <w:sz w:val="28"/>
        </w:rPr>
        <w:t>
      _________ от дохода в сумме ________________________________________________</w:t>
      </w:r>
    </w:p>
    <w:bookmarkEnd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(сумма цифрами, прописью)</w:t>
      </w:r>
    </w:p>
    <w:bookmarkStart w:name="z34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пользу __________________________________________________________________</w:t>
      </w:r>
    </w:p>
    <w:bookmarkEnd w:id="253"/>
    <w:bookmarkStart w:name="z34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ИИН, текущий счет, наименование банка /</w:t>
      </w:r>
    </w:p>
    <w:bookmarkEnd w:id="254"/>
    <w:bookmarkStart w:name="z34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подробный адрес получателя)</w:t>
      </w:r>
    </w:p>
    <w:bookmarkEnd w:id="255"/>
    <w:bookmarkStart w:name="z34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_____________________________________________________________</w:t>
      </w:r>
    </w:p>
    <w:bookmarkEnd w:id="256"/>
    <w:bookmarkStart w:name="z34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суда, выдавшего решение суда, судебного исполнителя, выдавшего постановление)</w:t>
      </w:r>
    </w:p>
    <w:bookmarkEnd w:id="257"/>
    <w:bookmarkStart w:name="z34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основании ___________________________ получил (-а) единовременные (реквизиты приказа) жилищные выплаты "___" _______ 20__ года,</w:t>
      </w:r>
    </w:p>
    <w:bookmarkEnd w:id="258"/>
    <w:p>
      <w:pPr>
        <w:spacing w:after="0"/>
        <w:ind w:left="0"/>
        <w:jc w:val="both"/>
      </w:pPr>
      <w:bookmarkStart w:name="z350" w:id="259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 получил (-а)  </w:t>
      </w:r>
    </w:p>
    <w:bookmarkEnd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(дата счет к оплате) (реквизиты приказа)</w:t>
      </w:r>
    </w:p>
    <w:bookmarkStart w:name="z35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денежную компенсацию согласно ПП РК № 50 от 12.02.2018 года "___" _______ 20__ года.   (дата счет к оплате)</w:t>
      </w:r>
    </w:p>
    <w:bookmarkEnd w:id="260"/>
    <w:bookmarkStart w:name="z35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 текущий финансовый год получал (-а) материальную помощь по:</w:t>
      </w:r>
    </w:p>
    <w:bookmarkEnd w:id="261"/>
    <w:p>
      <w:pPr>
        <w:spacing w:after="0"/>
        <w:ind w:left="0"/>
        <w:jc w:val="both"/>
      </w:pPr>
      <w:bookmarkStart w:name="z353" w:id="262"/>
      <w:r>
        <w:rPr>
          <w:rFonts w:ascii="Times New Roman"/>
          <w:b w:val="false"/>
          <w:i w:val="false"/>
          <w:color w:val="000000"/>
          <w:sz w:val="28"/>
        </w:rPr>
        <w:t xml:space="preserve">
      1) _______________________________________________________________________  </w:t>
      </w:r>
    </w:p>
    <w:bookmarkEnd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(причина, дата свершения случая)</w:t>
      </w:r>
    </w:p>
    <w:bookmarkStart w:name="z35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_______________________________________________________________________</w:t>
      </w:r>
    </w:p>
    <w:bookmarkEnd w:id="263"/>
    <w:bookmarkStart w:name="z35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Тарифный разряд/категория составлял _______________________</w:t>
      </w:r>
    </w:p>
    <w:bookmarkEnd w:id="264"/>
    <w:bookmarkStart w:name="z35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Находится (-лась) в распоряжении с "___" _______ 20__ года в связи с</w:t>
      </w:r>
    </w:p>
    <w:bookmarkEnd w:id="265"/>
    <w:bookmarkStart w:name="z35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66"/>
    <w:bookmarkStart w:name="z35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 _______________________________________________________________</w:t>
      </w:r>
    </w:p>
    <w:bookmarkEnd w:id="267"/>
    <w:bookmarkStart w:name="z35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Реквизиты военнослужащего (-ей): ________________________________________</w:t>
      </w:r>
    </w:p>
    <w:bookmarkEnd w:id="268"/>
    <w:bookmarkStart w:name="z36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(ИИН, ИИК карт-счета и наименование банка, специальный счет и наименование банка)</w:t>
      </w:r>
    </w:p>
    <w:bookmarkEnd w:id="269"/>
    <w:bookmarkStart w:name="z36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270"/>
    <w:bookmarkStart w:name="z36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проезд до станции _____________________ выданы воинские перевозочные документы форма 1 № _____ __________ на ______ человека.</w:t>
      </w:r>
    </w:p>
    <w:bookmarkEnd w:id="271"/>
    <w:bookmarkStart w:name="z36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перевозку домашних вещей выдан воинские перевозочные документы форма 2 № _____ __________.</w:t>
      </w:r>
    </w:p>
    <w:bookmarkEnd w:id="272"/>
    <w:bookmarkStart w:name="z36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Оформлено извещение (форма № 280) № _____ от "___" _______ 20__ года на сумму ______________ теңге.</w:t>
      </w:r>
    </w:p>
    <w:bookmarkEnd w:id="273"/>
    <w:bookmarkStart w:name="z36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Аттестат выдан в связи с ________________________________________________</w:t>
      </w:r>
    </w:p>
    <w:bookmarkEnd w:id="274"/>
    <w:bookmarkStart w:name="z36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275"/>
    <w:p>
      <w:pPr>
        <w:spacing w:after="0"/>
        <w:ind w:left="0"/>
        <w:jc w:val="both"/>
      </w:pPr>
      <w:bookmarkStart w:name="z367" w:id="276"/>
      <w:r>
        <w:rPr>
          <w:rFonts w:ascii="Times New Roman"/>
          <w:b w:val="false"/>
          <w:i w:val="false"/>
          <w:color w:val="000000"/>
          <w:sz w:val="28"/>
        </w:rPr>
        <w:t>
      "___" ________ 20____ года _________________________________________________</w:t>
      </w:r>
    </w:p>
    <w:bookmarkEnd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населенного пункта)</w:t>
      </w:r>
    </w:p>
    <w:bookmarkStart w:name="z36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Подписи:</w:t>
      </w:r>
    </w:p>
    <w:bookmarkEnd w:id="277"/>
    <w:bookmarkStart w:name="z36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 ___________________________</w:t>
      </w:r>
    </w:p>
    <w:bookmarkEnd w:id="278"/>
    <w:bookmarkStart w:name="z37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 ___________________________</w:t>
      </w:r>
    </w:p>
    <w:bookmarkEnd w:id="279"/>
    <w:p>
      <w:pPr>
        <w:spacing w:after="0"/>
        <w:ind w:left="0"/>
        <w:jc w:val="both"/>
      </w:pPr>
      <w:bookmarkStart w:name="z371" w:id="28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Правильность записей, указанных в аттестате, подтверждаю _______ ______________  </w:t>
      </w:r>
    </w:p>
    <w:bookmarkEnd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(подпись) (фамилия и инициалы)</w:t>
      </w:r>
    </w:p>
    <w:p>
      <w:pPr>
        <w:spacing w:after="0"/>
        <w:ind w:left="0"/>
        <w:jc w:val="both"/>
      </w:pPr>
      <w:bookmarkStart w:name="z372" w:id="281"/>
      <w:r>
        <w:rPr>
          <w:rFonts w:ascii="Times New Roman"/>
          <w:b w:val="false"/>
          <w:i w:val="false"/>
          <w:color w:val="000000"/>
          <w:sz w:val="28"/>
        </w:rPr>
        <w:t xml:space="preserve">
      Отметка о подтверждении: __________________ ___________ ____________________  </w:t>
      </w:r>
    </w:p>
    <w:bookmarkEnd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       (подпись)       (фамилия и инициалы)</w:t>
      </w:r>
    </w:p>
    <w:bookmarkStart w:name="z37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"___" _______ 20__ года</w:t>
      </w:r>
    </w:p>
    <w:bookmarkEnd w:id="282"/>
    <w:bookmarkStart w:name="z37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случае увольнения, перевода в другой государственный орган, в денежном аттестате расчет выплат, должностные оклады, оклады за воинское звание, доплаты и надбавки пишутся за полный месяц с указанием обеспеченности по какое число включительно (день исключения из списков части, указанный в приказе не учитывается).</w:t>
      </w:r>
    </w:p>
    <w:bookmarkEnd w:id="283"/>
    <w:bookmarkStart w:name="z37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Пояснения к приложениям 28 и 29</w:t>
      </w:r>
    </w:p>
    <w:bookmarkEnd w:id="284"/>
    <w:bookmarkStart w:name="z37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Денежные аттестаты составляются в двух экземплярах на каждого военнослужащего отдельно. Первый экземпляр подшивается в мемориальном ордере № 5, а вторые экземпляры денежных аттестатов с исходящими номерами с подразделения делопроизводства выдаются на руки военнослужащим.</w:t>
      </w:r>
    </w:p>
    <w:bookmarkEnd w:id="285"/>
    <w:bookmarkStart w:name="z37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тех случаях, когда военнослужащий увольняется, заполненный второй экземпляр денежных аттестатов с подписями начальника финансового подразделения, руководителя РГУ и самого военнослужащего, подшиваются в личное дело для отправки в соответствующий местный орган военного управления.</w:t>
      </w:r>
    </w:p>
    <w:bookmarkEnd w:id="286"/>
    <w:bookmarkStart w:name="z37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Выдача денежных аттестатов группе военнослужащих допускается в тех случаях, когда группа военнослужащих срочной службы имеют одинаковый должностной оклад и направляются в один РГУ для дальнейшего прохождения службы.</w:t>
      </w:r>
    </w:p>
    <w:bookmarkEnd w:id="287"/>
    <w:bookmarkStart w:name="z37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Денежные аттестаты составляются начальником финансового подразделения по установленным образцам, подписываются им и руководителем РГУ и заверяются гербовой печатью РГУ.</w:t>
      </w:r>
    </w:p>
    <w:bookmarkEnd w:id="288"/>
    <w:bookmarkStart w:name="z38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сведения заполняются при наличии и согласно нормам законодательства Республики Казахстан, при отсутствии данных ставится прочерк.</w:t>
      </w:r>
    </w:p>
    <w:bookmarkEnd w:id="289"/>
    <w:bookmarkStart w:name="z38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Военнослужащие, которым выдаются денежные аттестаты, за исключением военнослужащих солдат срочной службы, подтверждают своей подписью правильность записей, указанных в нем.</w:t>
      </w:r>
    </w:p>
    <w:bookmarkEnd w:id="290"/>
    <w:bookmarkStart w:name="z38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Военнослужащим, прибывшим к новому месту службы, денежное довольствие выплачивается с учетом данных, отраженных в денежных аттестатах, которые они предоставляют в финансовое подразделение в течение двух рабочих дней со дня прибытия.</w:t>
      </w:r>
    </w:p>
    <w:bookmarkEnd w:id="291"/>
    <w:bookmarkStart w:name="z38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прибывшим к новому месту службы без денежных аттестатов, денежное довольствие за месяц прибытия не выплачивается. В этих случаях, денежное довольствие выплачивается с первого числа следующего месяца по должности, к исполнению которой он приступил.</w:t>
      </w:r>
    </w:p>
    <w:bookmarkEnd w:id="292"/>
    <w:bookmarkStart w:name="z38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РГУ, куда прибыли военнослужащие без денежных аттестатов, немедленно запрашивает денежные аттестаты с места его предыдущей службы.</w:t>
      </w:r>
    </w:p>
    <w:bookmarkEnd w:id="293"/>
    <w:bookmarkStart w:name="z38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денежных аттестатов расчетным бухгалтером осуществляются соответствующие корректировки при начислении денежного довольствия данным военнослужащим.</w:t>
      </w:r>
    </w:p>
    <w:bookmarkEnd w:id="294"/>
    <w:bookmarkStart w:name="z38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Начальник финансового подразделения проверяет правильность и полноту произведенных записей в предъявленных военнослужащими денежных аттестатах.</w:t>
      </w:r>
    </w:p>
    <w:bookmarkEnd w:id="295"/>
    <w:bookmarkStart w:name="z38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 всех выявленных нарушениях начальник финансового подразделения сообщает РГУ, допустившему нарушение, которое устраняет в течение одного рабочего дня по факту получения сообщения выявленные нарушения и направляет исправленный денежный аттестат.</w:t>
      </w:r>
    </w:p>
    <w:bookmarkEnd w:id="296"/>
    <w:bookmarkStart w:name="z38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финансового подразделения не позднее трех рабочих дней после получения денежных аттестатов направляет копию полученных денежных аттестатов, заверенную с двух сторон своей подписью и гербовой печатью РГУ на прежнее место службы военнослужащих.</w:t>
      </w:r>
    </w:p>
    <w:bookmarkEnd w:id="297"/>
    <w:bookmarkStart w:name="z38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Заверенные гербовой печатью РГУ и подписанные копии денежных аттестатов подшиваются вместе с первыми экземплярами денежных аттестатов в РГУ, откуда убыли военнослужащие.</w:t>
      </w:r>
    </w:p>
    <w:bookmarkEnd w:id="2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июня 2026 года № 690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93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Денежный аттестат</w:t>
      </w:r>
    </w:p>
    <w:bookmarkEnd w:id="299"/>
    <w:p>
      <w:pPr>
        <w:spacing w:after="0"/>
        <w:ind w:left="0"/>
        <w:jc w:val="both"/>
      </w:pPr>
      <w:bookmarkStart w:name="z394" w:id="300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 </w:t>
      </w:r>
    </w:p>
    <w:bookmarkEnd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органа или условное наименование РГУ, выдавшей аттестат, почтовый адрес)</w:t>
      </w:r>
    </w:p>
    <w:p>
      <w:pPr>
        <w:spacing w:after="0"/>
        <w:ind w:left="0"/>
        <w:jc w:val="both"/>
      </w:pPr>
      <w:bookmarkStart w:name="z395" w:id="301"/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удостоверяет, что ____________________________, с ним________________________  </w:t>
      </w:r>
    </w:p>
    <w:bookmarkEnd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(воинское звание, фамилия, имя, отчество (при его наличии)   (количество цифрами, прописью)</w:t>
      </w:r>
    </w:p>
    <w:bookmarkStart w:name="z39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Удовлетворены следующими видами выплат из расчета:</w:t>
      </w:r>
    </w:p>
    <w:bookmarkEnd w:id="302"/>
    <w:bookmarkStart w:name="z39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должностным окладом _________________________ теңге по _________20__ года;</w:t>
      </w:r>
    </w:p>
    <w:bookmarkEnd w:id="303"/>
    <w:bookmarkStart w:name="z39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почтовыми расходами _________________________ теңге по _________20__ года.</w:t>
      </w:r>
    </w:p>
    <w:bookmarkEnd w:id="304"/>
    <w:p>
      <w:pPr>
        <w:spacing w:after="0"/>
        <w:ind w:left="0"/>
        <w:jc w:val="both"/>
      </w:pPr>
      <w:bookmarkStart w:name="z399" w:id="305"/>
      <w:r>
        <w:rPr>
          <w:rFonts w:ascii="Times New Roman"/>
          <w:b w:val="false"/>
          <w:i w:val="false"/>
          <w:color w:val="000000"/>
          <w:sz w:val="28"/>
        </w:rPr>
        <w:t xml:space="preserve">
      Всего ____________________________________________________________________  </w:t>
      </w:r>
    </w:p>
    <w:bookmarkEnd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(сумма цифрами, прописью)</w:t>
      </w:r>
    </w:p>
    <w:bookmarkStart w:name="z40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Стаж службы, дающий право на установление должностного оклада на 1 _______ 20__ года составляет: ____ лет, ____ месяцев, ____ дней.</w:t>
      </w:r>
    </w:p>
    <w:bookmarkEnd w:id="306"/>
    <w:bookmarkStart w:name="z40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Удержаны обязательные пенсионные взносы____________________________ теңге по _________20__ года.</w:t>
      </w:r>
    </w:p>
    <w:bookmarkEnd w:id="307"/>
    <w:bookmarkStart w:name="z40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Тарифный разряд/категория составлял _______________________</w:t>
      </w:r>
    </w:p>
    <w:bookmarkEnd w:id="308"/>
    <w:bookmarkStart w:name="z40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Находились в распоряжении с "___" _______ 20__ года в связи с _______________</w:t>
      </w:r>
    </w:p>
    <w:bookmarkEnd w:id="309"/>
    <w:bookmarkStart w:name="z40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10"/>
    <w:bookmarkStart w:name="z40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 ________________________________________________________________</w:t>
      </w:r>
    </w:p>
    <w:bookmarkEnd w:id="311"/>
    <w:bookmarkStart w:name="z40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проезд до станции _______ выданы воинские перевозочные документы форма 1 № _____ ____ на ______ человека, до станции ______ выданы воинские перевозочные документы форма 1 № _____ _____ на ______ человека.</w:t>
      </w:r>
    </w:p>
    <w:bookmarkEnd w:id="312"/>
    <w:bookmarkStart w:name="z40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Оформлено извещение (форма № 280) № _____ от "___" _______ 20__ года на сумму ______________ теңге.</w:t>
      </w:r>
    </w:p>
    <w:bookmarkEnd w:id="313"/>
    <w:bookmarkStart w:name="z40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Аттестат выдан в связи с __________________________________________________</w:t>
      </w:r>
    </w:p>
    <w:bookmarkEnd w:id="314"/>
    <w:bookmarkStart w:name="z40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15"/>
    <w:p>
      <w:pPr>
        <w:spacing w:after="0"/>
        <w:ind w:left="0"/>
        <w:jc w:val="both"/>
      </w:pPr>
      <w:bookmarkStart w:name="z410" w:id="316"/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 20____ года _________________________________________________ </w:t>
      </w:r>
    </w:p>
    <w:bookmarkEnd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населенного пункта)</w:t>
      </w:r>
    </w:p>
    <w:bookmarkStart w:name="z41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Подписи:</w:t>
      </w:r>
    </w:p>
    <w:bookmarkEnd w:id="317"/>
    <w:bookmarkStart w:name="z41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 ___________________________</w:t>
      </w:r>
    </w:p>
    <w:bookmarkEnd w:id="318"/>
    <w:bookmarkStart w:name="z41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 ___________________________</w:t>
      </w:r>
    </w:p>
    <w:bookmarkEnd w:id="319"/>
    <w:p>
      <w:pPr>
        <w:spacing w:after="0"/>
        <w:ind w:left="0"/>
        <w:jc w:val="both"/>
      </w:pPr>
      <w:bookmarkStart w:name="z414" w:id="320"/>
      <w:r>
        <w:rPr>
          <w:rFonts w:ascii="Times New Roman"/>
          <w:b w:val="false"/>
          <w:i w:val="false"/>
          <w:color w:val="000000"/>
          <w:sz w:val="28"/>
        </w:rPr>
        <w:t xml:space="preserve">
      Отметка о подтверждении: ___________________ ___________ ___________________ </w:t>
      </w:r>
    </w:p>
    <w:bookmarkEnd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(подпись)       (фамилия и инициалы)</w:t>
      </w:r>
    </w:p>
    <w:bookmarkStart w:name="z41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"___" _______ 20__ года</w:t>
      </w:r>
    </w:p>
    <w:bookmarkEnd w:id="321"/>
    <w:bookmarkStart w:name="z41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Оборотная сторона приложения 30</w:t>
      </w:r>
    </w:p>
    <w:bookmarkEnd w:id="322"/>
    <w:bookmarkStart w:name="z41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Реквизиты военнослужащих: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второго уровня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18" w:id="324"/>
      <w:r>
        <w:rPr>
          <w:rFonts w:ascii="Times New Roman"/>
          <w:b w:val="false"/>
          <w:i w:val="false"/>
          <w:color w:val="000000"/>
          <w:sz w:val="28"/>
        </w:rPr>
        <w:t xml:space="preserve">
      Отметка о подтверждении: ___________________ ___________ ___________________ </w:t>
      </w:r>
    </w:p>
    <w:bookmarkEnd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(должность)             (подпись)       (фамилия и инициалы)</w:t>
      </w:r>
    </w:p>
    <w:bookmarkStart w:name="z41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"___" _______ 20__ года</w:t>
      </w:r>
    </w:p>
    <w:bookmarkEnd w:id="325"/>
    <w:bookmarkStart w:name="z42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26"/>
    <w:bookmarkStart w:name="z42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РГУ – республиканское государственное учреждение.</w:t>
      </w:r>
    </w:p>
    <w:bookmarkEnd w:id="327"/>
    <w:bookmarkStart w:name="z42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ИИН – индивидуальный идентификационный номер.</w:t>
      </w:r>
    </w:p>
    <w:bookmarkEnd w:id="328"/>
    <w:bookmarkStart w:name="z42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ИИК – индивидуальный идентификационный код.</w:t>
      </w:r>
    </w:p>
    <w:bookmarkEnd w:id="3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июня 2026 года № 690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427" w:id="33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bookmarkEnd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РГУ)</w:t>
      </w:r>
    </w:p>
    <w:bookmarkStart w:name="z428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 учета исполнительных документов за _________ 20___года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должника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(данные) взыскателя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и входящий номер исполнительного документа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взыскателя (ИИН (БИН), ИИК, наименование банка)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Исполнительного документа (когда и кем выдан)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постановления судебного исполнителя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удержания (%, 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задолженности на начало месяца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Удержано в текущем месяце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задолженности на конец месяца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перечислении (номер и дата документа)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29" w:id="332"/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_____________________________________________________________</w:t>
      </w:r>
    </w:p>
    <w:bookmarkEnd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(воинское звание, должность, подпись, фамилия и инициалы)</w:t>
      </w:r>
    </w:p>
    <w:p>
      <w:pPr>
        <w:spacing w:after="0"/>
        <w:ind w:left="0"/>
        <w:jc w:val="both"/>
      </w:pPr>
      <w:bookmarkStart w:name="z430" w:id="333"/>
      <w:r>
        <w:rPr>
          <w:rFonts w:ascii="Times New Roman"/>
          <w:b w:val="false"/>
          <w:i w:val="false"/>
          <w:color w:val="000000"/>
          <w:sz w:val="28"/>
        </w:rPr>
        <w:t>
      Начальник финансового подразделения ______________________________________</w:t>
      </w:r>
    </w:p>
    <w:bookmarkEnd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(воинское звание, должность, подпись, фамилия и инициалы)</w:t>
      </w:r>
    </w:p>
    <w:bookmarkStart w:name="z43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34"/>
    <w:bookmarkStart w:name="z43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РГУ – республиканское государственное учреждение.</w:t>
      </w:r>
    </w:p>
    <w:bookmarkEnd w:id="335"/>
    <w:bookmarkStart w:name="z43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ИИН – индивидуальный идентификационный номер.</w:t>
      </w:r>
    </w:p>
    <w:bookmarkEnd w:id="336"/>
    <w:bookmarkStart w:name="z43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БИН – бизнес идентификационный номер.</w:t>
      </w:r>
    </w:p>
    <w:bookmarkEnd w:id="337"/>
    <w:bookmarkStart w:name="z43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ИИК – индивидуальный идентификационный код.</w:t>
      </w:r>
    </w:p>
    <w:bookmarkEnd w:id="338"/>
    <w:bookmarkStart w:name="z43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Ведомость учета исполнительных документов составляется один раз в конце каждого месяца расчетным бухгалтером.</w:t>
      </w:r>
    </w:p>
    <w:bookmarkEnd w:id="339"/>
    <w:bookmarkStart w:name="z43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ведомости учета исполнительных документов указываются все исполнительные документы, находящиеся на исполнении, по дате их поступления в алфавитном порядке лиц, с кого удерживаются.</w:t>
      </w:r>
    </w:p>
    <w:bookmarkEnd w:id="340"/>
    <w:bookmarkStart w:name="z43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составлении ведомости в графе "Остаток задолженности на начало месяца" осуществляется перенос остатков сумм задолженности по каждому исполнительному документу с ведомости за прошлый месяц.</w:t>
      </w:r>
    </w:p>
    <w:bookmarkEnd w:id="341"/>
    <w:bookmarkStart w:name="z43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Напротив, каждого исполнительного документа в графе "Удержано в текущем месяце" указываются суммы начисленных удержаний в ежемесячной РПВ.</w:t>
      </w:r>
    </w:p>
    <w:bookmarkEnd w:id="342"/>
    <w:bookmarkStart w:name="z44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проведения расчета с взыскателями в графе "Остаток задолженности на конец месяца" указываются остатки сумм задолженности по каждому исполнительному документу.</w:t>
      </w:r>
    </w:p>
    <w:bookmarkEnd w:id="3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июня 2026 года № 690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44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Аттестат РГУ № ___</w:t>
      </w:r>
    </w:p>
    <w:bookmarkEnd w:id="344"/>
    <w:bookmarkStart w:name="z445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Наименование РГУ ________________________________</w:t>
      </w:r>
    </w:p>
    <w:bookmarkEnd w:id="345"/>
    <w:bookmarkStart w:name="z446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Основание ____________________________________________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военного имущества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номенклатуры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по учету по состоянию на "___"_____20__года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(сорт)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47" w:id="34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(указываются номера накладных, по которым выдано военное имущество по наряду)</w:t>
      </w:r>
    </w:p>
    <w:bookmarkStart w:name="z448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Остаток непогашенных начетов по утратам военного имущества___________ теңге.</w:t>
      </w:r>
    </w:p>
    <w:bookmarkEnd w:id="348"/>
    <w:bookmarkStart w:name="z449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проведения последней проверки "____" _______________ 20____года</w:t>
      </w:r>
    </w:p>
    <w:bookmarkEnd w:id="349"/>
    <w:p>
      <w:pPr>
        <w:spacing w:after="0"/>
        <w:ind w:left="0"/>
        <w:jc w:val="both"/>
      </w:pPr>
      <w:bookmarkStart w:name="z450" w:id="35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воинское звание, подпись, фамилия и инициалы)</w:t>
      </w:r>
    </w:p>
    <w:p>
      <w:pPr>
        <w:spacing w:after="0"/>
        <w:ind w:left="0"/>
        <w:jc w:val="both"/>
      </w:pPr>
      <w:bookmarkStart w:name="z451" w:id="351"/>
      <w:r>
        <w:rPr>
          <w:rFonts w:ascii="Times New Roman"/>
          <w:b w:val="false"/>
          <w:i w:val="false"/>
          <w:color w:val="000000"/>
          <w:sz w:val="28"/>
        </w:rPr>
        <w:t>
      Место печати __________________________________________________________</w:t>
      </w:r>
    </w:p>
    <w:bookmarkEnd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воинское звание, подпись, фамилия и инициалы)</w:t>
      </w:r>
    </w:p>
    <w:bookmarkStart w:name="z452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указанным в аттестате количеством и качеством военного имущества,</w:t>
      </w:r>
    </w:p>
    <w:bookmarkEnd w:id="352"/>
    <w:p>
      <w:pPr>
        <w:spacing w:after="0"/>
        <w:ind w:left="0"/>
        <w:jc w:val="both"/>
      </w:pPr>
      <w:bookmarkStart w:name="z453" w:id="353"/>
      <w:r>
        <w:rPr>
          <w:rFonts w:ascii="Times New Roman"/>
          <w:b w:val="false"/>
          <w:i w:val="false"/>
          <w:color w:val="000000"/>
          <w:sz w:val="28"/>
        </w:rPr>
        <w:t>
      числящегося за РГУ, согласен ______________________________________________</w:t>
      </w:r>
    </w:p>
    <w:bookmarkEnd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воинское звание, подпись, фамилия и инициалы)</w:t>
      </w:r>
    </w:p>
    <w:bookmarkStart w:name="z454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"_____" ____________________20 ___ года</w:t>
      </w:r>
    </w:p>
    <w:bookmarkEnd w:id="354"/>
    <w:bookmarkStart w:name="z455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Примечание: РГУ – республиканское государственное учреждение.</w:t>
      </w:r>
    </w:p>
    <w:bookmarkEnd w:id="3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июня 2026 года № 690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Действительна по "___" __________20__года</w:t>
      </w:r>
    </w:p>
    <w:bookmarkEnd w:id="3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(воинское звание, подпись,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 инициалы)|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____________ 20__года</w:t>
            </w:r>
          </w:p>
        </w:tc>
      </w:tr>
    </w:tbl>
    <w:bookmarkStart w:name="z461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Раздаточно-сдаточная ведомость №____ боеприпасов (ракет) на складе за ___________ 20__года</w:t>
      </w:r>
    </w:p>
    <w:bookmarkEnd w:id="3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подразделений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партии, год изготовления, завод-изготовитель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(штук)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в получении и дата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Израсходовано (штук)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укупорки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(штук)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(теңге)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Сдано обратно (штук)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несданных (штук)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в сдаче и дата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неизрасходованных боеприпасов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неисправных боеприпасов (с осечка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гильз стреляных, элементов ракет, огнеметов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укупорки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дополнительных пучков, двигателей от огнеметов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укупорки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двигателей огнеметов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 от огнеметов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Отпуск (выдачу) разрешил _____________________________________________  (должность, воинское звание, подпись, фамилия и инициалы)</w:t>
      </w:r>
    </w:p>
    <w:bookmarkEnd w:id="360"/>
    <w:bookmarkStart w:name="z46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в ведомости боеприпасы (ракеты):</w:t>
      </w:r>
    </w:p>
    <w:bookmarkEnd w:id="361"/>
    <w:bookmarkStart w:name="z46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Выдал ___________________________________________________________  (должность, воинское звание, подпись, фамилия и инициалы)</w:t>
      </w:r>
    </w:p>
    <w:bookmarkEnd w:id="362"/>
    <w:bookmarkStart w:name="z46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Принял __________________________________________________________  (должность, воинское звание, подпись, фамилия и инициалы)</w:t>
      </w:r>
    </w:p>
    <w:bookmarkEnd w:id="363"/>
    <w:bookmarkStart w:name="z46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 ________________________________________________________  (должность, воинское звание, подпись, фамилия и инициалы)</w:t>
      </w:r>
    </w:p>
    <w:bookmarkEnd w:id="364"/>
    <w:bookmarkStart w:name="z46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"____" _______________ 20___года</w:t>
      </w:r>
    </w:p>
    <w:bookmarkEnd w:id="365"/>
    <w:bookmarkStart w:name="z47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Пояснения:</w:t>
      </w:r>
    </w:p>
    <w:bookmarkEnd w:id="366"/>
    <w:bookmarkStart w:name="z47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Раздаточно-сдаточная ведомость предназначена для учета выданных складом РГУ на стрельбы артиллерийских и минометных выстрелов, ракет, зенитных ракет ближнего действия, ручных и противотанковых гранат, патронов стрелкового оружия, пиротехнических и имитационных средств, а также для контроля за их расходом и возвратом.</w:t>
      </w:r>
    </w:p>
    <w:bookmarkEnd w:id="367"/>
    <w:bookmarkStart w:name="z47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Раздаточно-сдаточная ведется начальником склада. Записи о выдаче боеприпасов подразделениям производятся на основании письменных заявок их начальников с отметкой начальника подразделения ракетно-артиллерийского вооружения о количестве боеприпасов, разрешенных к выдаче.</w:t>
      </w:r>
    </w:p>
    <w:bookmarkEnd w:id="368"/>
    <w:bookmarkStart w:name="z47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Раздаточно-сдаточная ведомость составляется отдельно на каждую номенклатуру боеприпасов (в том числе ракет), зенитных ракет ближнего действия, пиротехнических и имитационных средств.</w:t>
      </w:r>
    </w:p>
    <w:bookmarkEnd w:id="369"/>
    <w:bookmarkStart w:name="z47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 полученное со склада военное имущество получатели расписываются в графе 6 ведомости.</w:t>
      </w:r>
    </w:p>
    <w:bookmarkEnd w:id="370"/>
    <w:bookmarkStart w:name="z47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ведомости при выдаче ракет и зенитных ракет ближнего действия записываются номер партии сборки (изготовления), год изготовления и завод-изготовитель, а в графах 4, 7, 10 и 16 – номера каждой единицы.</w:t>
      </w:r>
    </w:p>
    <w:bookmarkEnd w:id="371"/>
    <w:bookmarkStart w:name="z47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израсходованных и сданных предметов, указанных в графах 7-19, подтверждается распиской сдающего в графе 20.</w:t>
      </w:r>
    </w:p>
    <w:bookmarkEnd w:id="372"/>
    <w:bookmarkStart w:name="z47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одной ведомости разрешается вести записи в течении пяти дней, после чего подводится итог по всем подразделениям. Общее количество выданных и принятых обратно предметов подтверждается подписями начальника склада.</w:t>
      </w:r>
    </w:p>
    <w:bookmarkEnd w:id="373"/>
    <w:bookmarkStart w:name="z47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Начальник склада по итоговым данным графы 7 списывает израсходованные боеприпасы и зенитные ракеты ближнего действия по соответствующим карточкам учета и записывает на приход патроны с осечками, стреляные гильзы, пучки пороха и укупорку.</w:t>
      </w:r>
    </w:p>
    <w:bookmarkEnd w:id="374"/>
    <w:bookmarkStart w:name="z47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Стреляные гильзы, свободная укупорка и пучки пороха записываются на приход в отдельных карточках учета.</w:t>
      </w:r>
    </w:p>
    <w:bookmarkEnd w:id="375"/>
    <w:bookmarkStart w:name="z48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РГУ – республиканское государственное учреждение.</w:t>
      </w:r>
    </w:p>
    <w:bookmarkEnd w:id="3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июня 2026 года № 690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84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(наименование РГУ)</w:t>
      </w:r>
    </w:p>
    <w:bookmarkEnd w:id="377"/>
    <w:bookmarkStart w:name="z485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наличии и движении военного имущества за 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(месяц, год)</w:t>
      </w:r>
    </w:p>
    <w:bookmarkEnd w:id="378"/>
    <w:bookmarkStart w:name="z486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подразделения)</w:t>
      </w:r>
    </w:p>
    <w:bookmarkEnd w:id="379"/>
    <w:bookmarkStart w:name="z487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(воинское звание, фамилия и инициалы материально-ответственного лица)</w:t>
      </w:r>
    </w:p>
    <w:bookmarkEnd w:id="3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Субсчет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(теңге)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"__"_______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субсчету: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службе: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субсчету: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службе: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 за месяц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за месяц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"__"________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(теңге)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(теңге)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(теңге)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"Сверка проведена. Расхождений нет":</w:t>
      </w:r>
    </w:p>
    <w:bookmarkEnd w:id="381"/>
    <w:p>
      <w:pPr>
        <w:spacing w:after="0"/>
        <w:ind w:left="0"/>
        <w:jc w:val="both"/>
      </w:pPr>
      <w:bookmarkStart w:name="z489" w:id="38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(должность, подпись, фамилия и инициалы)</w:t>
      </w:r>
    </w:p>
    <w:bookmarkStart w:name="z49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"Сверка проведена. Расхождений нет":</w:t>
      </w:r>
    </w:p>
    <w:bookmarkEnd w:id="383"/>
    <w:p>
      <w:pPr>
        <w:spacing w:after="0"/>
        <w:ind w:left="0"/>
        <w:jc w:val="both"/>
      </w:pPr>
      <w:bookmarkStart w:name="z491" w:id="38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(должность, 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июня 2026 года № 690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95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(наименование РГУ)</w:t>
      </w:r>
    </w:p>
    <w:bookmarkEnd w:id="385"/>
    <w:bookmarkStart w:name="z496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отчет о наличии и движении военного имущества</w:t>
      </w:r>
    </w:p>
    <w:bookmarkEnd w:id="386"/>
    <w:bookmarkStart w:name="z497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 ________________ (месяц, год)</w:t>
      </w:r>
    </w:p>
    <w:bookmarkEnd w:id="387"/>
    <w:bookmarkStart w:name="z498" w:id="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(наименование подразделения)</w:t>
      </w:r>
    </w:p>
    <w:bookmarkEnd w:id="3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Субсчет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(теңге)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"__"___________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(теңге)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субсчету за службу: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Итого по субсчету за материально-ответственное лицо: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 службу: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 за месяц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за месяц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"__"_______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(теңге)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99" w:id="389"/>
      <w:r>
        <w:rPr>
          <w:rFonts w:ascii="Times New Roman"/>
          <w:b w:val="false"/>
          <w:i w:val="false"/>
          <w:color w:val="000000"/>
          <w:sz w:val="28"/>
        </w:rPr>
        <w:t>
      Сдал: Начальник службы __________________________________________________</w:t>
      </w:r>
    </w:p>
    <w:bookmarkEnd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(воинское звание, подпись, фамилия и инициалы)</w:t>
      </w:r>
    </w:p>
    <w:p>
      <w:pPr>
        <w:spacing w:after="0"/>
        <w:ind w:left="0"/>
        <w:jc w:val="both"/>
      </w:pPr>
      <w:bookmarkStart w:name="z500" w:id="390"/>
      <w:r>
        <w:rPr>
          <w:rFonts w:ascii="Times New Roman"/>
          <w:b w:val="false"/>
          <w:i w:val="false"/>
          <w:color w:val="000000"/>
          <w:sz w:val="28"/>
        </w:rPr>
        <w:t>
      Принял: Бухгалтер ________________________________________________________</w:t>
      </w:r>
    </w:p>
    <w:bookmarkEnd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(воинское звание, 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2026 года № 690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04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учета недостач и дебиторской задолженности</w:t>
      </w:r>
    </w:p>
    <w:bookmarkEnd w:id="39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Раздел I. Учет недостач</w:t>
      </w:r>
    </w:p>
    <w:p>
      <w:pPr>
        <w:spacing w:after="0"/>
        <w:ind w:left="0"/>
        <w:jc w:val="both"/>
      </w:pPr>
      <w:bookmarkStart w:name="z506" w:id="392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 </w:t>
      </w:r>
    </w:p>
    <w:bookmarkEnd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(вид имущества)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месяц, год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дата документа, в каком деле он находится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недостачи, теңге (установления)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решение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недостачи, тенге (остаток на текущую дату)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Взыскать с виновного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Списать за счет республиканского бюджета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Раздел II. Уплаченные штрафы</w:t>
      </w:r>
    </w:p>
    <w:p>
      <w:pPr>
        <w:spacing w:after="0"/>
        <w:ind w:left="0"/>
        <w:jc w:val="both"/>
      </w:pPr>
      <w:bookmarkStart w:name="z508" w:id="39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(вид штрафа)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месяц,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Какой организации уплачено, по какому документу, основание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что уплачено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штрафа, теңге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решение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Взыскать с виновного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Отнести на расходы МО РК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Раздел III. Прочие виды причиненного ущерба</w:t>
      </w:r>
    </w:p>
    <w:p>
      <w:pPr>
        <w:spacing w:after="0"/>
        <w:ind w:left="0"/>
        <w:jc w:val="both"/>
      </w:pPr>
      <w:bookmarkStart w:name="z510" w:id="39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(вид штрафа)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месяц,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Какой организации уплачено, по какому документу, основание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что уплачено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штрафа, теңге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решение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Взыскать с виновного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Отнести на расходы МО РК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Пояснения:</w:t>
      </w:r>
    </w:p>
    <w:bookmarkEnd w:id="395"/>
    <w:bookmarkStart w:name="z51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Книга учета недостач в РГУ ведется начальником финансового подразделения в разрезе субсчетов 1262 "Краткосрочная дебиторская задолженность по другим видам расчетов с работниками", 3133 "Краткосрочная кредиторская задолженность перед бюджетом по прочим операциям", 1292 "Краткосрочная дебиторская задолженность по расчетам с плательщиками по налоговым поступлениям в бюджет", 3284 "Краткосрочная кредиторская задолженность по расчетам с плательщиками по неналоговым поступлениям в бюджет".</w:t>
      </w:r>
    </w:p>
    <w:bookmarkEnd w:id="396"/>
    <w:bookmarkStart w:name="z51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Книга учета недостач служит для учета всех выявленных в РГУ недостач, хищений, утрат, уничтожений, повреждений материальных ценностей, нематериальных активов и иного имущества (кроме недостач материальных запасов в пределах норм естественной убыли), других противоправных действий (бездействий) с ними, незаконных расходов денежных средств, переплат и неположенных выплат денежного довольствия (заработной платы), выявленных аудитом и проверками, а также уплаченных штрафов, пеней, неустоек и других видов причиненного ущерба.</w:t>
      </w:r>
    </w:p>
    <w:bookmarkEnd w:id="397"/>
    <w:bookmarkStart w:name="z51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книге открываются три раздела:</w:t>
      </w:r>
    </w:p>
    <w:bookmarkEnd w:id="398"/>
    <w:bookmarkStart w:name="z51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раздел I – для учета недостач, хищений, утрат, уничтожений, повреждений материальных ценностей, нематериальных активов и иного имущества, других противоправных действий (бездействия) с ними;</w:t>
      </w:r>
    </w:p>
    <w:bookmarkEnd w:id="399"/>
    <w:bookmarkStart w:name="z51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раздел II – для учета штрафов, пени, неустоек;</w:t>
      </w:r>
    </w:p>
    <w:bookmarkEnd w:id="400"/>
    <w:bookmarkStart w:name="z51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раздел III – для учета прочих видов причиненного ущерба:</w:t>
      </w:r>
    </w:p>
    <w:bookmarkEnd w:id="401"/>
    <w:bookmarkStart w:name="z51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сумма ущерба, причиненного вследствие незаконного увольнения военнослужащего (гражданского персонала) с военной службы (работы), незаконном переводе лица гражданского персонала на другую работу, незаконном назначении военнослужащего на должность, не предусмотренную штатом;</w:t>
      </w:r>
    </w:p>
    <w:bookmarkEnd w:id="402"/>
    <w:bookmarkStart w:name="z51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 ущерба, причиненного вследствие издания приказов (распоряжений), нарушающих установленный порядок учета, хранения, использования, расходования;</w:t>
      </w:r>
    </w:p>
    <w:bookmarkEnd w:id="403"/>
    <w:bookmarkStart w:name="z52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незаконное использование воинских перевозочных документов;</w:t>
      </w:r>
    </w:p>
    <w:bookmarkEnd w:id="404"/>
    <w:bookmarkStart w:name="z52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стоимость вещевого имущества личного пользования, взыскиваемые с военнослужащих проходящие военную службу по контракту, уволенных в запас по отрицательным мотивам;</w:t>
      </w:r>
    </w:p>
    <w:bookmarkEnd w:id="405"/>
    <w:bookmarkStart w:name="z52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штрафы за несвоевременную уплату взносов в государственные внебюджетные фонды, несвоевременное перечисление налогов и др.</w:t>
      </w:r>
    </w:p>
    <w:bookmarkEnd w:id="406"/>
    <w:bookmarkStart w:name="z52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разделе I "Учет недостач" по денежным средствам и по каждому виду материальных ценностей, нематериальных активов и иного имущества ведутся отдельно.</w:t>
      </w:r>
    </w:p>
    <w:bookmarkEnd w:id="407"/>
    <w:bookmarkStart w:name="z52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указанном разделе производятся следующие записи:</w:t>
      </w:r>
    </w:p>
    <w:bookmarkEnd w:id="408"/>
    <w:bookmarkStart w:name="z52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графе 1 – число, месяц и год записи (число, месяц и год приказа руководителя РГУ);</w:t>
      </w:r>
    </w:p>
    <w:bookmarkEnd w:id="409"/>
    <w:bookmarkStart w:name="z52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графе 2 – движение дела о недостачах с указанием наименования и даты документов. Должности и фамилии должностных лиц, у которых выявлены недостачи. При записи о привлечении к материальной ответственности виновных лиц указывается первоначальная стоимость имущества;</w:t>
      </w:r>
    </w:p>
    <w:bookmarkEnd w:id="410"/>
    <w:bookmarkStart w:name="z52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графе 3 – сумма недостачи (первоначальная стоимость);</w:t>
      </w:r>
    </w:p>
    <w:bookmarkEnd w:id="411"/>
    <w:bookmarkStart w:name="z52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графе 4 – сумма, подлежащая взысканию с виновных лиц в возмещение недостачи по приказу руководителя РГУ или решению судебного органа (первоначальная стоимость);</w:t>
      </w:r>
    </w:p>
    <w:bookmarkEnd w:id="412"/>
    <w:bookmarkStart w:name="z52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графе 5 – основание по которому сумма недостачи отнесена на виновное лицо (решение суда, приказ руководителя РГУ и др.);</w:t>
      </w:r>
    </w:p>
    <w:bookmarkEnd w:id="413"/>
    <w:bookmarkStart w:name="z53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графе 6 – сумма недостачи, списанная по инспекторскому свидетельству, выданному установленным порядком либо бухгалтерской справкой;</w:t>
      </w:r>
    </w:p>
    <w:bookmarkEnd w:id="414"/>
    <w:bookmarkStart w:name="z53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графе 7 – номер и дата инспекторского свидетельства, и кем он утверждҰн и (или) номер и дата бухгалтерской справки.</w:t>
      </w:r>
    </w:p>
    <w:bookmarkEnd w:id="415"/>
    <w:bookmarkStart w:name="z53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графе 8 – сумма недостачи (остаток на текущую дату) установленная сумма недостач за вычетом взысканных и списанных сумм.</w:t>
      </w:r>
    </w:p>
    <w:bookmarkEnd w:id="416"/>
    <w:bookmarkStart w:name="z53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разделе II "Уплаченные штрафы" по уплате штрафных санкций за нарушение договорных условий; нарушение расчетной дисциплины (несвоевременная оплата счетов, иные нарушения); нарушение налогового законодательства; прочие нарушения ведутся отдельно.</w:t>
      </w:r>
    </w:p>
    <w:bookmarkEnd w:id="417"/>
    <w:bookmarkStart w:name="z53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разделе III "Прочие виды причиненного ущерба" на виды ущерба, не включенные в первые два раздела ведутся отдельно.</w:t>
      </w:r>
    </w:p>
    <w:bookmarkEnd w:id="418"/>
    <w:bookmarkStart w:name="z53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разделах II и III книги учета недостач производятся следующие записи:</w:t>
      </w:r>
    </w:p>
    <w:bookmarkEnd w:id="419"/>
    <w:bookmarkStart w:name="z536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графе 1 – число, месяц и год записи (на основании приказа руководителя РГУ);</w:t>
      </w:r>
    </w:p>
    <w:bookmarkEnd w:id="420"/>
    <w:bookmarkStart w:name="z537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графе 2 – наименование организации получателя штрафа, наименование документа, по которому уплачен штраф, дата составления и номер этого документа. Основание для уплаты штрафа (какой закон, постановление, договор и т.д. нарушены);</w:t>
      </w:r>
    </w:p>
    <w:bookmarkEnd w:id="421"/>
    <w:bookmarkStart w:name="z538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графе 3 – по какой службе и за что уплачен штраф;</w:t>
      </w:r>
    </w:p>
    <w:bookmarkEnd w:id="422"/>
    <w:bookmarkStart w:name="z539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графе 4 – сумма штрафа.</w:t>
      </w:r>
    </w:p>
    <w:bookmarkEnd w:id="423"/>
    <w:bookmarkStart w:name="z540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графах 5 – 10 отражаются сведения о решении, принятому по уплаченному штрафу.</w:t>
      </w:r>
    </w:p>
    <w:bookmarkEnd w:id="424"/>
    <w:bookmarkStart w:name="z541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425"/>
    <w:bookmarkStart w:name="z542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графе 5 – сумма, подлежащая взысканию с виновных;</w:t>
      </w:r>
    </w:p>
    <w:bookmarkEnd w:id="426"/>
    <w:bookmarkStart w:name="z543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графе 6 – основание на взыскание с виновных по приказу руководителя РГУ или решению суда в возмещение ущерба, причиненного уплатой штрафа;</w:t>
      </w:r>
    </w:p>
    <w:bookmarkEnd w:id="427"/>
    <w:bookmarkStart w:name="z544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графе 7 – сумма, подлежащая списанию за счет бюджета;</w:t>
      </w:r>
    </w:p>
    <w:bookmarkEnd w:id="428"/>
    <w:bookmarkStart w:name="z545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графе 8 – основание отнесения суммы ущерба, причиненного уплатой штрафа за счет бюджета.</w:t>
      </w:r>
    </w:p>
    <w:bookmarkEnd w:id="429"/>
    <w:bookmarkStart w:name="z546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Записи в Книгу учета недостач производятся на основании приказа руководителя РГУ.</w:t>
      </w:r>
    </w:p>
    <w:bookmarkEnd w:id="430"/>
    <w:bookmarkStart w:name="z547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 записи в книгу учета недостач начальник финансового подразделения РГУ производит за своей подписью отметку на копии приказа по РГУ: "Записано в книгу учета недостач, стр. № __".</w:t>
      </w:r>
    </w:p>
    <w:bookmarkEnd w:id="431"/>
    <w:bookmarkStart w:name="z548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книге учета недостач ежеквартально выводятся итоги с начала года. По окончании года выведенные в книге учета недостач итоги оборотов за год заверяются подписями руководителя РГУ и начальника финансового подразделения РГУ.</w:t>
      </w:r>
    </w:p>
    <w:bookmarkEnd w:id="432"/>
    <w:bookmarkStart w:name="z549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книге помещается оглавление по каждой недостаче, штрафам и прочим причиненным ущербам с указанием номера листов.</w:t>
      </w:r>
    </w:p>
    <w:bookmarkEnd w:id="433"/>
    <w:bookmarkStart w:name="z550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Все листы в книге учета недостач нумеруются. Количество листов указывается на последнем листе и заверяется подписями руководителя РГУ и начальника финансового подразделения.</w:t>
      </w:r>
    </w:p>
    <w:bookmarkEnd w:id="434"/>
    <w:bookmarkStart w:name="z551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Начальнику финансового подразделения необходимо требовать от должностных лиц окончательного решения по недостачам, поскольку запись в книгу учета недостач не снимает с начальников соответствующих служб обязанности добиваться окончательного решения по ним.</w:t>
      </w:r>
    </w:p>
    <w:bookmarkEnd w:id="435"/>
    <w:bookmarkStart w:name="z55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погашения недостачи виновным лицом, в нижней строке осуществляется запись о погашении недостачи виновным лицом, где отражаются основание погашения (номер квитанции и сумма, направленная в доход республиканского бюджета, приходного кассового ордера, протокол инвентаризационной комиссии и накладная по оприходованию военного имущества).</w:t>
      </w:r>
    </w:p>
    <w:bookmarkEnd w:id="436"/>
    <w:bookmarkStart w:name="z55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РГУ – республиканское государственное учреждение.</w:t>
      </w:r>
    </w:p>
    <w:bookmarkEnd w:id="4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июня 2026 года № 690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хозяйственной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556" w:id="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охраны кассира (начальника финансового подразделения) при доставке денег</w:t>
      </w:r>
    </w:p>
    <w:bookmarkEnd w:id="438"/>
    <w:bookmarkStart w:name="z557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сопровождения кассира (начальника финансового подразделения) выделяется вооруженная охрана. В случае отсутствия в РГУ караула, вооруженная охрана выделяется органами военной полиции по заявке начальника финансового подразделения.</w:t>
      </w:r>
    </w:p>
    <w:bookmarkEnd w:id="439"/>
    <w:bookmarkStart w:name="z558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Инструктирует вооруженную охрану начальник штаба в присутствии начальника финансового подразделения.</w:t>
      </w:r>
    </w:p>
    <w:bookmarkEnd w:id="440"/>
    <w:bookmarkStart w:name="z559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Вооруженная охрана обязана:</w:t>
      </w:r>
    </w:p>
    <w:bookmarkEnd w:id="441"/>
    <w:bookmarkStart w:name="z560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назначенное время прибыть в распоряжение начальника финансового подразделения;</w:t>
      </w:r>
    </w:p>
    <w:bookmarkEnd w:id="442"/>
    <w:bookmarkStart w:name="z561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сопровождать кассира (начальника финансового подразделения), безотлучно находится рядом с ним;</w:t>
      </w:r>
    </w:p>
    <w:bookmarkEnd w:id="443"/>
    <w:bookmarkStart w:name="z562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выносе денег из здания банка и при следовании к автомобилю двигаться сзади, правее его в 2-3 шагах с оружием в положении изготовки для стрельбы стоя;</w:t>
      </w:r>
    </w:p>
    <w:bookmarkEnd w:id="444"/>
    <w:bookmarkStart w:name="z563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приближения к кассиру (начальнику финансового подразделения) подозрительных лиц останавливать их;</w:t>
      </w:r>
    </w:p>
    <w:bookmarkEnd w:id="445"/>
    <w:bookmarkStart w:name="z564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оружие применять только в случае явного нападения на кассира (начальника финансового подразделения) или караульного;</w:t>
      </w:r>
    </w:p>
    <w:bookmarkEnd w:id="446"/>
    <w:bookmarkStart w:name="z565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 время посадки в автомашину находиться рядом в 2-3 шагах впереди автомобиля до тех пор, пока кассир (начальник финансового подразделения) не сядет в машину (кассир на заднее сиденье, вооруженная охрана – рядом с водителем);</w:t>
      </w:r>
    </w:p>
    <w:bookmarkEnd w:id="447"/>
    <w:bookmarkStart w:name="z566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следовании на автомобиле не ослаблять бдительность и быть готовым к отражению нападения;</w:t>
      </w:r>
    </w:p>
    <w:bookmarkEnd w:id="448"/>
    <w:bookmarkStart w:name="z567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прибытии в часть сопровождать кассира (начальника финансового подразделения) до помещения финансового подразделения и оставаться с ним до закладки денег в сейф;</w:t>
      </w:r>
    </w:p>
    <w:bookmarkEnd w:id="449"/>
    <w:bookmarkStart w:name="z568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 разрешения начальника финансового подразделения убыть в подразделение;</w:t>
      </w:r>
    </w:p>
    <w:bookmarkEnd w:id="450"/>
    <w:bookmarkStart w:name="z569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прибытию в подразделение доложить своему командиру и начальнику штаба части.</w:t>
      </w:r>
    </w:p>
    <w:bookmarkEnd w:id="451"/>
    <w:bookmarkStart w:name="z570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Вооруженной охране, выделяемой для сопровождения кассира (начальника финансового подразделения), запрещается разглашать сведения о выполняемом задании и порядке его выполнения.</w:t>
      </w:r>
    </w:p>
    <w:bookmarkEnd w:id="452"/>
    <w:bookmarkStart w:name="z571" w:id="4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Начальник штаба войсковой части _______________________(заместитель начальника РГУ)</w:t>
      </w:r>
    </w:p>
    <w:bookmarkEnd w:id="453"/>
    <w:bookmarkStart w:name="z572" w:id="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(воинское звание, подпись, фамилия и инициалы)</w:t>
      </w:r>
    </w:p>
    <w:bookmarkEnd w:id="454"/>
    <w:bookmarkStart w:name="z573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порядком ознакомлен (вооруженная охрана)</w:t>
      </w:r>
    </w:p>
    <w:bookmarkEnd w:id="455"/>
    <w:bookmarkStart w:name="z574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bookmarkEnd w:id="456"/>
    <w:bookmarkStart w:name="z575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(воинское звание, подпись, фамилия и инициалы)</w:t>
      </w:r>
    </w:p>
    <w:bookmarkEnd w:id="4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2026 года № 690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хозяйственной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578" w:id="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наличных денег</w:t>
      </w:r>
    </w:p>
    <w:bookmarkEnd w:id="458"/>
    <w:bookmarkStart w:name="z579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перевозки денег выделяется автомобиль по заявке начальника финансового подразделения, поданной накануне начальнику автомобильной службы (для централизованной бухгалтерии начальнику автомобильной службы РГУ, обеспечивающего автомобильной техникой).</w:t>
      </w:r>
    </w:p>
    <w:bookmarkEnd w:id="459"/>
    <w:bookmarkStart w:name="z580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Водитель обязан:</w:t>
      </w:r>
    </w:p>
    <w:bookmarkEnd w:id="460"/>
    <w:bookmarkStart w:name="z581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знать лично кассира (начальника финансовой службы) воинской части;</w:t>
      </w:r>
    </w:p>
    <w:bookmarkEnd w:id="461"/>
    <w:bookmarkStart w:name="z582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указанному в заявке времени прибыть к нему;</w:t>
      </w:r>
    </w:p>
    <w:bookmarkEnd w:id="462"/>
    <w:bookmarkStart w:name="z583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следовать в (из) банк (а) по маршруту:</w:t>
      </w:r>
    </w:p>
    <w:bookmarkEnd w:id="463"/>
    <w:bookmarkStart w:name="z584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64"/>
    <w:p>
      <w:pPr>
        <w:spacing w:after="0"/>
        <w:ind w:left="0"/>
        <w:jc w:val="both"/>
      </w:pPr>
      <w:bookmarkStart w:name="z585" w:id="465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 </w:t>
      </w:r>
    </w:p>
    <w:bookmarkEnd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(указать точный маршрут туда и обратно)</w:t>
      </w:r>
    </w:p>
    <w:bookmarkStart w:name="z586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ожидать кассира (начальника финансовой службы) у подъезда банка здания, находясь в автомобиле. Не вступать ни с кем в разговоры и не допускать скопления у автомашины посторонних лиц;</w:t>
      </w:r>
    </w:p>
    <w:bookmarkEnd w:id="466"/>
    <w:bookmarkStart w:name="z587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следовании в пути не отклоняться от определенного маршрута, не делать остановок, не брать посторонних пассажиров;</w:t>
      </w:r>
    </w:p>
    <w:bookmarkEnd w:id="467"/>
    <w:bookmarkStart w:name="z588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прибытии в часть доложить дежурному по парку.</w:t>
      </w:r>
    </w:p>
    <w:bookmarkEnd w:id="468"/>
    <w:bookmarkStart w:name="z589" w:id="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Начальник штаба войсковой части __________________ (заместитель начальника РГУ)</w:t>
      </w:r>
    </w:p>
    <w:bookmarkEnd w:id="469"/>
    <w:bookmarkStart w:name="z590" w:id="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(воинское звание, подпись, фамилия и инициалы)</w:t>
      </w:r>
    </w:p>
    <w:bookmarkEnd w:id="470"/>
    <w:bookmarkStart w:name="z591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порядком ознакомлен (водитель)</w:t>
      </w:r>
    </w:p>
    <w:bookmarkEnd w:id="471"/>
    <w:bookmarkStart w:name="z592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bookmarkEnd w:id="472"/>
    <w:bookmarkStart w:name="z593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(воинское звание, подпись, фамилия и инициалы)</w:t>
      </w:r>
    </w:p>
    <w:bookmarkEnd w:id="4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июня 2026 года № 690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июня 2025 года № 683</w:t>
            </w:r>
          </w:p>
        </w:tc>
      </w:tr>
    </w:tbl>
    <w:bookmarkStart w:name="z596" w:id="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(цены) на товары (работы, услуги) в сфере культуры</w:t>
      </w:r>
    </w:p>
    <w:bookmarkEnd w:id="4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 (филиала)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видеосъемок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военно-патриотический центр Вооруженных Сил Республики Казахстан и его филиалы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научно-познавательный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фильм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киносъемочного процесса с привлечением личного состава, техники и вооружения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съемочный день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5 000 000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музей и музей "Боевой славы" г. Алматы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видео -, теле -, киносъемки в залах военного музея и музея "Боевой славы" г. Алматы и на территории павильона военной техники под открытым небом, в зависимости от вида съемки: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программные, информационные (1 час)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(1 час)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фильм (1 час)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залов, оборудования для проведения мероприятий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военно-патриотический центр Вооруженных Сил Республики Казахстан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"Атриум" для проведения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 (не более 5-ти часов)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"Салтанат Зала" для проведения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 (не более 5-ти часов)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"Конференц Зала" и пресс зоны для проведения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 (не более 3-х часов)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кинозала для проведения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концертного зала для проведения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 (не более 4-х часов)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предоставления светового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 (не более 4-х часов)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предоставления LED экрана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 (не более 4-х часов)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предоставления обеденного зала для организации общественного питания и проведения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 (не более 3-х часов)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Национального военно-патриотического центра Вооруженных Сил Республики Казахстан в городе Алматы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концертного зала для проведения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 (не более 4-х часов)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предоставления LED экрана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 (не более 4-х часов)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зала хореографии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 (не более 3-х часов)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зала для массовых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 (не более 4-х часов)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предоставления кинопавильона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 (не более 4-х часов)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предоставления танцевального зала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 (не более 4-х часов)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предоставления музыкальной студии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предоставления помещения цокольного этажа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предоставления аудиторий (для кружков и иных мероприятий)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предоставления классов (для кружков и иных мероприятий)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предоставления театральной площадки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 (не более 4-х часов)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предоставления клубного зала №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 (не более 4-х часов)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предоставления клубного зала №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 (не более 4-х часов)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предоставления клубного зала №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 (не более 4-х часов)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предоставления клубного зала №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 (не более 4-х часов)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предоставления торжественного зала (Мраморный зал)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 (не более 3-х часов)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Национального военно-патриотического центра Вооруженных Сил Республики Казахстан в городе Семей, пгт Сарыозек, пгт Гвардейский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концертного зала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 (не более 4-х часов)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предоставления LED экрана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 (не более 4-х часов)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предоставления танцевального зала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 (не более 4-х часов)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предоставления классов (для кружков и иных мероприятий)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 (не более 4-х часов)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предоставления банкетного зала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 (не более 4-х часов)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Национального военно-патриотического центра Вооруженных Сил Республики Казахстан в городе Конаев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имущественного комплекса "Алтын Емел"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музей и музей "Боевой славы" г. Алматы.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созданию музейных экспозиций: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экспозиция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(24 часов)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творческих коллективов, артистов для проведения мероприятий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военно-патриотический центр Вооруженных Сил Республики Казахстан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Танцевальная группа (полный состав – 16 участников)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концертное мероприятие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Танцевальная группа (средний состав – 10 участников)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концертное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концертный мероприятие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Танцевальная группа (малый состав – 6 участников)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концертное мероприятие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Эстрадно-симфонический оркестр ( 35 участников)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концертное мероприятие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Струнный квартет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 участника)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концертное мероприятие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Фольклорно-этнографическая группа (12 участников)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концертное мероприятие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Сольные исполнители (инструменталисты, вокалисты - 1 участник)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концертное мероприятие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 (20 участников)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концертное мероприятие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Выступление Центрального ансамбля в полном составе (эстрадно-симфонический коллектив, фольклорно-этнографическая группа, танцевальная группа, струнный квартет, сольные исполнители – вокалисты, инструменталисты, хор – 70 участников)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концертное мероприятие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Танцевальная группа (полный состав – 6 участников)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концертное мероприятие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Выступление эстрадно-танцевальной группы (в полном составе – 24 участника)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концертное мероприятие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Выступление центрального военного оркестра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концертное мероприятие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Национального военно-патриотического центра Вооруженных Сил Республики Казахстан в городе Алматы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Выступление военного оркестра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концертное мероприятие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Национального военно-патриотического центра Вооруженных Сил Республики Казахстан в городе Семей, пгт Сарыозек, пгт Гвардейский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Выступление военного оркестра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концертное мероприятие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Выступление эстрадно-танцевальной группы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концертное мероприятие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Выступление сольных исполнителей (инструменталисты, вокалисты - 1 участник)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концертное мероприятие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Репетиторские услуги – обучение вокалу, хореографии, игре на музыкальных инструментах и творческие кружки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военно-патриотический центр Вооруженных Сил Республики Казахстан и его филиалы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вокальному искусству, игре на музыкальных инструментах, ораторскому искусству, актерскому мастерству и хореографии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месяц (в неделю 2 занятия) на одного обучаемого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мероприятий с физическими и юридическими лицами, не имеющими ведомственной принадлежности к Вооруженным Силам (организация и проведение концертов, торжественных мероприятий и приемов, форумов, конференций и киносъемок)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Национального военно-патриотического центра Вооруженных Сил Республики Казахстан в городе Конаев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гостиничных услуг, в рамках проводимых культурно-досуговых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Люкс номера, за 1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Полулюкс номера, за 1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Стандартные номера, за 1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Национального военно-патриотического центра Вооруженных Сил Республики Казахстан в городе Алматы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проведения киносъемок на территории "дома Армии"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квестовых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смена (не более 12-ти часов)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смена (не более 12-ти часов)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музей и музей "Боевой славы" г. Алматы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посещения музея с экскурсией и без, проведение выездных выставок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билет: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Взрослый;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Студентам (при предъявлении подтверждающих документов):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 и пенсионерам (при предъявлении подтверждающих документов)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Экскурсия для коллективных посещений (в группе от 5 до 20 человек):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Взрослый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Студентам (при предъявлении подтверждающих документов)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 и пенсионерам (при предъявлении подтверждающих документов)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(при предъявлении подтверждающих документов)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Ветераны ВОВ, Афганской войны и приравненные к ним;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Люди с ограниченными возможностями здоровья;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до 7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семьи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изготовлению реконструкций, макетов, копий экспонатов, оружия и архивных документов с разрешения правообладателя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изделий и экспонатов из фондов других музеев, художественных изделий из частных коллекций и неиспользуемого военного имущества: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ткани, коврово-войлочные изделия, кожа, станковая живопись, работы на бумажной основе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несложная реставрация (подклейка разрывов, заполнение проколов, устранение деформации)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см2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средней сложности (подклейка разрывов, заполнение проколов, устранение деформации, удаление пятен, химическая обработка)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сложная реставрация (укрепление основы, дублирование на новую основу, выполнение утраченных фрагментов основы и изображения)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металла, дерева, керамики, фарфора и других материалов: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несложная реставрация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см2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средней сложности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сложная реставрация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изготовлению и реализации сувенирной и полиграфической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 реализация сувенирной и полиграфической продукции: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пресс-значок размером 3,5см х 3,5см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календарь настенный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магниты с изображением экспонатов, объектов исторического и культурного наследия, достопримечательностей городов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2026 года № 690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июня 2025 года № 683</w:t>
            </w:r>
          </w:p>
        </w:tc>
      </w:tr>
    </w:tbl>
    <w:bookmarkStart w:name="z613" w:id="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(цены) на товары (работы, услуги) в сфере спорта</w:t>
      </w:r>
    </w:p>
    <w:bookmarkEnd w:id="4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 (филиала)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Абонемент (Стоимость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12 занятий по 1 часу)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разовое посещение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Физкультурно-оздоровительные и спортивные услуги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Учебно-тренировочный центр (филиал, г. Алматы)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Физкультурно-оздоровительные услуги в тренажерном зале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Физкультурно-оздоровительные услуги в плавательном бассейне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Физкультурно-оздоровительные услуги в спортивном зале и беговой дорожке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Учебно-тренировочный центр (филиал, п. Панфилова, Алматинской области)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Физкультурно-оздоровительные услуги в спортивном и игровом зале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Физкультурно-оздоровительные услуги в плавательном бассейне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и проведению спортивных мероприятий с физическими и юридическими лицами, не имеющими ведомственной принадлежности к Вооруженным Силам (организация и проведение соревнований, специальных комплексных спортивных мероприятий)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 (филиала)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(теңге)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Учебно-тренировочный центр (филиал, г. Алматы)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учебно-тренировочных сборов (проживание и тренировочный процесс на спортивных объектах) на одного спортсмена, за 1сутки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учебно-тренировочных сборов (проживание, питание, тренировочный процесс на спортивных объектах и трансфер) на одного спортсмена, за 1сутки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спортивных мероприятий в спортивном зале, за 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спортивных мероприятий в спортивном зале c дополнительным кабинетом, за 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спортивных мероприятий в малом спортивном зале и игровом зале, за 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спортивных мероприятий на футбольном поле и беговой дорожке (трибуна, раздевалка), за 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спортивных мероприятий на футбольном поле, за 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спортивных мероприятий на беговой дорожке, за 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спортивных мероприятий на мини футбольном поле, за 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спортивных мероприятий в плавательном бассейне, за 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Учебно-тренировочный центр (филиал, п. Панфилова, Алматинской области)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учебно-тренировочных сборов (проживание с предоставлением спортивного инвентаря и спортивного сооружения) на одного спортсмена, за 1сутки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учебно-тренировочных сборов (проживание, питание, тренировочный процесс на спортивных объектах и трансфер) на одного спортсмена, за 1сутки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спортивных мероприятий в спортивном зале, за 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спортивных мероприятий на футбольном поле, за 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спортивных мероприятий на мини футбольном поле, за 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спортивных мероприятий в плавательном бассейне, за 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Учебно-тренировочный центр (филиал, г.Щучинск, Акмолинской области)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учебно-тренировочных сборов (проживание и тренировочный процесс на спортивных объектах) на одного спортсмена, за 1сутки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учебно-тренировочных сборов (проживание, питание, тренировочный процесс на спортивных объектах и трансфер) на одного спортсмена, за 1сутки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спортивного инвентаря и спортивных сооружений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 (филиала)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Учебно-тренировочный центр (филиал, г. Алматы)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спортивного сооружения (зал единоборства, тренажерный зал, зал для игровых видов спорта, многофункциональный спортивный зал)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спортивного сооружения (теннисный корт)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спортивного сооружения (тир)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спортивного сооружения (полное футбольное поле)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спортивного сооружения (половина футбольного поля)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спортивного сооружения (мини-футбольное поле с раздевалками)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спортивного сооружения (беговая дорожка до 10 человек)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спортивного сооружения (малый спортивный и игровой зал)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спортивного сооружения (плавательный бассейн), (1 дорожка)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спортивного инвентаря без вывоза с территории (татами, даянг, ринг, борцовский ковер)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помещений под спортивно реабилитационный центр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за 1 м2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сооружения для организации спортивного питания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за 1 м2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Учебно-тренировочный центр (филиал, п. Панфилова, Алматинской области)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спортивного сооружения (плавательный бассейн), (1 дорожка)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спортивного сооружения (спортивный зал)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спортивного сооружения (футбольное поле)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сооружения (юрта, беседка)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услуги верховой езды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сооружения для организации спортивного питания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за 1 м2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Учебно-тренировочный центр (филиал, г. Щучинск, Акмолинской области)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спортивного сооружения (спортивный зал),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спортивного инвентаря (лыже-роллерная экипировка, лыжи, коньки, тюбинг, велосипеды),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спортивного сооружения лыже-роллерная трасса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спортивной техники (снегоход, квадроцикл) с человека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сооружения (юрта, беседка)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сооружения (глемпинг, афрейм)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сутки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сооружения для организации спортивных мероприятий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за 1 м2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медицинской реабилитации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 (филиала)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(теңге)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Учебно-тренировочный центр (филиал, г. Алматы)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услуги (прием врача, реабилитолога), 1 прием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услуги (мануальная терапия), 1 прием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услуги (Электрофорез, магнитотерапия, лазеротерапия, ультравысокочастотная терапия, ультразвуковая терапия, дарсонвализация, ультрафиолетовое облучение, гальванизация, ингаляция), 1 процедура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услуги (прессотерапия), 1 процедура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услуги (ударно волновая терапия), 1 процедура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услуги криотерапия (крио капсула), 1 процедура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услуги лечебный массаж (головы, шейно-воротниковая зона, спины, груди, рук поясницы, ног, стопы) 1 прием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услуги (общий массаж), 1 прием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услуги (парафиновая апликация), 1 процедура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услуги (иглотерапия), 1 процедура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услуги PRP-терапия (плазмолифтинг), 1 процедура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услуги (внутривенные вливание), 1 процедура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услуги (внутримыщечные инъекций), 1 процедура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услуги (внутрисуставные инъекций), 1 процедура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услуги (электросон), 1 процедура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услуги (электрокардиограмма с расшифровкой), 1 прием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услуги (электрокардиограмма без расшифровки), 1 прием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Реабилитационно-восстановительная услуга (баня), 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Учебно-тренировочный центр (филиал, г. Щучинск, Акмолинской области)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Восстановительная услуга (баня) 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Гостиничные услуги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Учебно-тренировочный центр (филиал, г. Щучинск, Акмолинской области)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Койко-место, за 1сутки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Двухместный стандарт, за 1сутки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Люкс, за 1сутки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Учебно-тренировочный центр (филиал, г. Алматы)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Койко-место, за 1сутки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Одноместный стандарт, за 1сутки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Двухместный стандарт, за 1сутки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Люкс, за 1сутки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2026 года № 690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июня 2025 года № 683</w:t>
            </w:r>
          </w:p>
        </w:tc>
      </w:tr>
    </w:tbl>
    <w:bookmarkStart w:name="z616" w:id="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(цены) на услуги, в военно-морской сфере </w:t>
      </w:r>
    </w:p>
    <w:bookmarkEnd w:id="4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водолазным работам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подводной части корпуса корабля (судна) при стоянки у пирса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подводной части корпуса корабля (судна) при стоянки у берега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подводной части корпуса корабля (судна) в открытом море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винто-рулевого комплекса корабля (судна) при стоянки у пирса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винто-рулевого комплекса корабля (судна) при стоянке у берега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винто-рулевого комплекса корабля (судна) в открытом море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Чистка кингстонной решетки корабля (судна) при стоянки у пирса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Чистка кингстонной решетки корабля (судна) корабля (судна) при стоянки у берега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Чистка кингстонной решетки корабля (судна) в открытом море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Чистка винто-рулевого комплекса корабля (судна) малого размера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Чистка винто-рулевого комплекса корабля (судна) среднего размера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Чистка винто-рулевого комплекса корабля (судна) большого размера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Подводная сварка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сантиметр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Подводная резка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сантиметр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водолазных курсов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водолаза 3 класса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часов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водолаза 2 класса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часов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водолаза 1 класса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часов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гидрографии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месячный расчетный показатель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Детальная съемка рельефа дна методом площадного обследования (многолучевой эхолот) до 10 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Детальная съемка рельефа дна методом площадного обследования (многолучевой эхолот) свыше 10 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Детальная съемка рельефа дна методом промера (однолучевой эхолот) до 10 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Детальная съемка рельефа дна методом промера (однолучевой эхолот) свыше 10 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и идентификация объектов на дне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идентификация аномалий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и снятие плавучих средств навигационного оборудования 1 операция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Оплавывание средств навигационного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всех типов навигационного оборудования (буи, вехи, маяки) ремонт, покраска, замена креплений)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Навигационно-гидрографическое сопровождение дноуглубительных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Позиционирование дноуглубительной техники, входные и исполнительные съемки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Навигационно-гидрографическое сопровождение морских и прибрежных строительных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Топографическая съемка прилегающей части берега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оперативной информации о погодных условиях, уровне моря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неделя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доступа к сервису точного позиционирования (дифференциальные поправки)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навигационных карт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Электронных карт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бумажных карт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информационно-справочной и аналитической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аналитической отчета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проектной и рабочей документации. Комплексная документация (схемы, расчеты, рекомендации)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Детальная съемка рельефа дна с инструментальной оценкой.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Координирование и установка различных стационарных и плавучих объектов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карт предполагаемого коридора прокладки подводного трубопровода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 и мониторинг гидротехнических сооружений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Тахеометрическая съемка прибрежной зоны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планово-высотных геодезических сетей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специальных гидрографических работ для анализа литодинамических процессов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перевозке морских грузов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Буксировка судов и плавательных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перевозка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2026 года № 690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июня 2025 года № 683</w:t>
            </w:r>
          </w:p>
        </w:tc>
      </w:tr>
    </w:tbl>
    <w:bookmarkStart w:name="z621" w:id="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(цены) за провоз груза внутри страны (военно-транспортной и армейской авиации)</w:t>
      </w:r>
    </w:p>
    <w:bookmarkEnd w:id="4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Аягуз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Джезказган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Кустанай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Ақтобе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Аягуз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Джезказган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Кустанай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Петропавлск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Учарал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</w:tbl>
    <w:bookmarkStart w:name="z622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Жетыген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Петропавлск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Учарал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3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Все тарифы указаны в теңге за 1 килограмм и оплата производится в теңге.</w:t>
      </w:r>
    </w:p>
    <w:bookmarkEnd w:id="487"/>
    <w:bookmarkStart w:name="z624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Налог на добавленную стоимость не включен в указанную стоимость.</w:t>
      </w:r>
    </w:p>
    <w:bookmarkEnd w:id="488"/>
    <w:bookmarkStart w:name="z625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Цена стерильного груза включена в стоимость. </w:t>
      </w:r>
    </w:p>
    <w:bookmarkEnd w:id="489"/>
    <w:bookmarkStart w:name="z626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Страховка не включена в указанную стоимость.</w:t>
      </w:r>
    </w:p>
    <w:bookmarkEnd w:id="490"/>
    <w:bookmarkStart w:name="z627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Тарифы (цены) за провоз груза между странами (военно-транспортной авиации)</w:t>
      </w:r>
    </w:p>
    <w:bookmarkEnd w:id="4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ОбъединҰнные Арабские Эмираты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Таджикистан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Турция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Кыргызстан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Польша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Катар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(Астана)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</w:tbl>
    <w:bookmarkStart w:name="z628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Афганистан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9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Все тарифы указаны в теңге за 1 килограмм и оплата производится в теңге.</w:t>
      </w:r>
    </w:p>
    <w:bookmarkEnd w:id="493"/>
    <w:bookmarkStart w:name="z630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Налог на добавленную стоимость не включен в указанную стоимость.</w:t>
      </w:r>
    </w:p>
    <w:bookmarkEnd w:id="494"/>
    <w:bookmarkStart w:name="z631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Цена стерильного груза включена в стоимость.</w:t>
      </w:r>
    </w:p>
    <w:bookmarkEnd w:id="495"/>
    <w:bookmarkStart w:name="z632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Страховка не включена в указанную стоимость.</w:t>
      </w:r>
    </w:p>
    <w:bookmarkEnd w:id="496"/>
    <w:bookmarkStart w:name="z633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Авиационные горюче-смазочные материалы и аэропортовые сборы за пределами Казахстана не включена в указанную стоимость.</w:t>
      </w:r>
    </w:p>
    <w:bookmarkEnd w:id="497"/>
    <w:bookmarkStart w:name="z634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другие страны самолетом А-400 тариф (цена) формируется из расчета за 1 кг на 1000 км в размере 260 теңге.</w:t>
      </w:r>
    </w:p>
    <w:bookmarkEnd w:id="498"/>
    <w:bookmarkStart w:name="z635" w:id="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(цены) на транспортно-логистические услуги, реализуемые в сфере воздушных перевозок военно-транспортной и армейской авиацией при привлечении иными государственными органами и организациями, а также в попутном направлении</w:t>
      </w:r>
    </w:p>
    <w:bookmarkEnd w:id="4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воздушного судна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самолеты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Boeing 757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фрахтование воздушного судна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 полета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Ту-154М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вертолеты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Ми-8МТ, 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Ми-17В-5,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Ми-171Ш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фрахтование воздушного судна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 полета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Ес-145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</w:tbl>
    <w:bookmarkStart w:name="z638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Авиационные горюче-смазочные материалы не включены в указанную стоимость.</w:t>
      </w:r>
    </w:p>
    <w:bookmarkEnd w:id="501"/>
    <w:bookmarkStart w:name="z639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Аэропортовые сборы за пределами Казахстана, услуги бортового питания и Интернета не включены в указанную стоимость.</w:t>
      </w:r>
    </w:p>
    <w:bookmarkEnd w:id="502"/>
    <w:bookmarkStart w:name="z640" w:id="5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(цены) на оказание поисково-спасательных работ военно-транспортной и армейской авиацией </w:t>
      </w:r>
    </w:p>
    <w:bookmarkEnd w:id="5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воздушного судна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самолеты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L-410UVP-E20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поисково-спасательные работы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вертолеты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Ми-8МТ, 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Ми-17В-5,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Ми-171Ш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поисково-спасательные работы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Ес-145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442 968</w:t>
            </w:r>
          </w:p>
        </w:tc>
      </w:tr>
    </w:tbl>
    <w:bookmarkStart w:name="z643" w:id="5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(цены) услуги, реализуемые в сфере воздушных перевозок военно-транспортной авиацией для выполнения международных обязательств, на краткосрочные авиационные перевозки Организации Объединенных Наций</w:t>
      </w:r>
    </w:p>
    <w:bookmarkEnd w:id="5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воздушного судна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самолеты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А-400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фрахтование воздушного судна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 полета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заключенным международным договорам и контрактов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заключенным международным договорам и контрактов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2026 года № 690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июня 2025 года № 683</w:t>
            </w:r>
          </w:p>
        </w:tc>
      </w:tr>
    </w:tbl>
    <w:bookmarkStart w:name="z646" w:id="5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(цены) на услуги по предоставлению взлетно-посадочной полосы</w:t>
      </w:r>
    </w:p>
    <w:bookmarkEnd w:id="5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показателей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 по предоставлению взлетно-посадочной полосы, теңге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материалы для ремонта аэродрома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13 620 464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28 860 956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11 099 091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18 092 275,20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3 787 593,46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8 818 504,26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31 712 739,20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32 648 549,46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19 917 595,26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 оплате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15 856 370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16 324 275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9 958 798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рассчитывается исходя из фактических затрат на ремонт и обслуживания взлетно-посадочной полосы с учетом совместного использования и необходимости совместного содержания.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2026 года № 690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июня 2025 года № 683</w:t>
            </w:r>
          </w:p>
        </w:tc>
      </w:tr>
    </w:tbl>
    <w:bookmarkStart w:name="z649" w:id="5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(цены) на товары (работы, услуги) в сфере образования и науки</w:t>
      </w:r>
    </w:p>
    <w:bookmarkEnd w:id="5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 (работ, услуг)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измерения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научных и оборонных исследований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Научно-исследовательские и (или) опытно-конструкторские работы в рамках грантового финансирования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решением национального научного совета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Научно-исследовательские и (или) опытно-конструкторские работы в рамках программно-целевого финансирования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решением национального научного совета и Высшей научно-технической комиссией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Оборонные исследования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решением Совета по оборонным исследованиям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проведению научно-исследовательских и (или) опытно-конструкторских работ для сторонних организаций при участии научно-исследовательской группы в количестве от 3 до 5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6 000 000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проведению научно-исследовательских и (или) опытно-конструкторских работ для сторонних организаций при участии научно-исследовательской группы в количестве от 6 до 9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9 000 000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проведению научно-исследовательских и (или) опытно-конструкторских работ для сторонних организаций при участии научно-исследовательской группы в количестве от 10 до 15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разработке 3D моделей и изготовлению деталей на 3D принтерах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3D модели детали в специализированной программе для последующей печати детали на 3D принтере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до 100 грамм 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101 до 110 грамм 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111 до 120 грамм 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121 до 130 грамм 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131 до 140 грамм 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141 до 150 грамм 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151 до 160 грамм 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161 до 170 грамм 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171 до 180 грамм 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181 до 190 грамм 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191 до 200 грамм 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до 100 грамм из коррозионностойкой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101 до 110 грамм из коррозионностойкой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111 до 120 грамм из коррозионностойкой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121 до 130 грамм из коррозионностойкой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131 до 140 грамм из коррозионностойкой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141 до 150 грамм из коррозионностойкой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151 до 160 грамм из коррозионностойкой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161 до 170 грамм из коррозионностойкой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171 до 180 грамм из коррозионностойкой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181 до 190 грамм из коррозионностойкой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191 до 200 грамм из коррозионностойкой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до 100 грамм из жаростойкой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101 до 110 грамм из жаростойкой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111 до 120 грамм из жаростойкой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121 до 130 грамм из жаростойкой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131 до 140 грамм из жаростойкой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141 до 150 грамм из жаростойкой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151 до 160 грамм из жаростойкой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161 до 170 грамм из жаростойкой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171 до 180 грамм из жаростойкой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181 до 190 грамм из жаростойкой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191 до 200 грамм из жаростойкой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до 100 грамм из алюминиевого сплава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101 до 110 грамм из алюминиевого сплава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111 до 120 грамм из алюминиевого сплава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121 до 130 грамм из алюминиевого сплава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131 до 140 грамм из алюминиевого сплава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141 до 150 грамм из алюминиевого сплава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151 до 160 грамм из алюминиевого сплава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161 до 170 грамм из алюминиевого сплава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171 до 180 грамм из алюминиевого сплава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181 до 190 грамм из алюминиевого сплава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191 до 200 грамм из алюминиевого сплава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до 100 грамм из жидкого полимера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100 до 110 грамм из жидкого полимера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111 до 120 грамм из жидкого полимера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121 до 130 грамм из жидкого полимера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131 до 140 грамм из жидкого полимера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141 до 150 грамм из жидкого полимера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151 до 160 грамм из жидкого полимера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161 до 170 грамм из жидкого полимера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171 до 180 грамм из жидкого полимера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181 до 190 грамм из жидкого полимера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191 до 200 грамм из жидкого полимера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до 10 грамм из проволочного полимера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11 до 50 грамм из проволочного полимера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51 до 100 грамм из проволочного полимера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101 до 200 грамм из проволочного полимера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201 до 300 грамм из проволочного полимера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301 до 500 грамм из проволочного полимера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501 до 1000 грамм из проволочного полимера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Сдача в аренду помещений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конференц-зала для проведения конференций, совещаний, круглых столов, семинаров, симпозиумов, форумов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брифинг-зала для проведения конференций, совещаний, круглых столов, семинаров, симпозиумов, форумов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актового зала для проведения конференций, совещаний, круглых столов, семинаров, симпозиумов, форумов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аудиторий для проведения конференций, совещаний, круглых столов, семинаров, симпозиумов, форумов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посещению плавательного бассейна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Разовое посещение плавательного бассейна (взрослый)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Учебно-тренировочный процесс по оздоровительному плаванию для взрослого посетителя, в месяц 12 занятий по 1 часу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футбольного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футбольного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футбольного поля на 1 месяц, по 1 часу 3 раза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преподавателей начальной военной подготовки, допризывной и углубленной допризывной подготовки, специалистов, военная подготовка граждан по программам офицеров, сержантов и рядовых запаса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интенсивного изучения иностранного языка (английского)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профессорско-преподавательского состава военных кафедр при гражданских высших учебных заведениях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Курсовая подготовка с помощниками акимов по вопросам военной безопасности и обороны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преподавателей начальной военной подготовки, допризывной и углубленной допризывной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курс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подготовке операторов дронов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курс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подготовки по программе академии "CISCO"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подготовки граждан по программам офицеров запаса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подготовки граждан по программам сержантов запаса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подготовки граждан по программам рядовых запаса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по программам бакалавриата, магистратуры и докторантуры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подготовки граждан по программам бакалавриата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кредит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8 500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подготовки граждан по программам магистратуры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кредит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подготовки граждан по программам докторантуры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кредит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журналов, книг и учебно-методических пособий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до 100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101 до 120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121 до 140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141 до 160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161 до 180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181 до 200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201 до 220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221 до 240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241 до 260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261 до 280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281 до 300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301 до 320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321 до 340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341 до 360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361 до 380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381 до 400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401 до 420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421 до 440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441 до 460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461 до 480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481 до 500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до 100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101 до 120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121 до 140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141 до 160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161 до 180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181 до 200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201 до 220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221 до 240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241 до 260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261 до 280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281 до 300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301 до 320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321 до 340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341 до 360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361 до 380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381 до 400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401 до 420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421 до 440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441 до 460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461 до 480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481 до 500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журнал форматом А4, до 50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журнал форматом А4, от 51 до 70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журнал форматом А4, от 71 до 100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журнал форматом А5, до 50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журнал форматом А5, от 51 до 70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журнал форматом А5, от 71 до 100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учебно-методическое пособие в мягком переплете формата А5, до 50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учебно-методическое пособие в мягком переплете формата А5, от 51 до 70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учебно-методическое пособие в мягком переплете формата А5, от 71 до 100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печати на цифровых аппаратах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Цветная печать с одной стороны формата А4 (от 5 до 20 листов)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Цветная печать с одной стороны формата А4 (от 21 до 50 листов)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Цветная печать с одной стороны формата А4 (от 51 до 300 листов)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Цветная печать с одной стороны формата А4 (от 301 листа)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Цветная печать с двух сторон формата А4 (от 5 до 20 листов)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Цветная печать с двух сторон формата А4 (от 21 до 50 листов)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Цветная печать с двух сторон формата А4 (от 51 до 300 листов)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Цветная печать с двух сторон формата А4 (от 301 листа)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Цветная печать с одной стороны формата А3 (от 5 до 20 листов)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Цветная печать с одной стороны формата А3 (от 21 до 50 листов)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Цветная печать с одной стороны формата А3 (от 51 до 300 листов)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Цветная печать с одной стороны формата А3 (от 301 листа)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Цветная печать с двух сторон формата А3 (от 5 до 20 листов)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Цветная печать с двух сторон формата А3 (от 21 до 50 листов)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Цветная печать с двух сторон формата А3 (от 51 до 300 листов)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Цветная печать с двух сторон формата А3 (от 301 листа)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черно-белой печати на цветных принтерах и черно-белых цифровых аппаратах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Черно-белая печать с одной стороны формата А4 на цветных принтерах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Черно-белая печать с одной стороны формата А3 на цветных принтерах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Черно-белая печать с двух сторон формата А4 на цветных принтерах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Черно-белая печать с двух сторон формата А3 на цветных принтерах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Черно-белая печать с одной стороны формата А4 на черно-белых цифровых аппаратах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Черно-белая печать с одной стороны формата А3 на черно-белых цифровых аппаратах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Черно-белая печать с двух сторон формата А4 на черно-белых цифровых аппаратах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Черно-белая печать с двух сторон формата А3 на черно-белых цифровых аппаратах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интеллектуальных прав на результаты научных исследований по лицензионному договору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юридическими и физическими лицами технической документации при серийном производстве одной единицы беспилотного летательного аппарата "Шагала"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юридическими и физическими лицами технической документации при серийном производстве одной единицы технического средства противодействия коммерческим беспилотным летательным аппаратам "Найзагай"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юридическими и физическими лицами специализированного класса/аудитории с программным обеспечением "Специальная геоинформационная платформа"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юридическими и физическими лицами специализированного класса/аудитории с программным обеспечением интеллектуальной реинжиниринговой базы информационных систем "Ирбис"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юридическими и физическими лицами специализированного класса/аудитории с программным обеспечением интеллектуальной реинжиниринговой базы информационных систем "Ирбис" сроком на 1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юридическими и физическими лицами специализированного класса/аудитории с программным обеспечением интеллектуальной реинжиниринговой базы информационных систем "Ирбис" сроком на 12 месяцев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научных статей в рецензируемых научных изданиях и изготовлению сборников конференций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одной статьи в научно-образовательном журнале "Вестник"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одной статьи в военно-теоретическом журнале "Бағдар"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одной статьи в военно-техническом журнале "Научные труды Военно-инженерного института радиоэлектроники и связи"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сборника конференции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военно-учебной практики для студентов военных кафедр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занятий на военно-учебной практики студентов военных кафедр на полигонах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военного имущества военным кафедрам на платной основе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Макеты и учебно-действующие шкафы, блоки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Бронетанковая и специальная техника (на гусеничном базовом шасси)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Артиллерийская и ракетная система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Макеты стрелковых оружий и боеприпасов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и специальная техника (на базовом шасси)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Мультимедийный тир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зал для футбола, волейбола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курсовой подготовки военнообязанных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курсовой подготовки военнообязанных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 </w:t>
            </w:r>
          </w:p>
        </w:tc>
      </w:tr>
    </w:tbl>
    <w:bookmarkStart w:name="z654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12"/>
    <w:bookmarkStart w:name="z655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Услуги по посещению плавательного бассейна, аренды футбольных полей военных учебных заведений Министерства обороны Республики Казахстан – не допускается предоставление услуг во время учебного процесса обучаемых военных учебных заведений Министерства обороны Республики Казахстан, а также мероприятий, проводимых в рамках Вооруженных Сил Республики Казахстан.</w:t>
      </w:r>
    </w:p>
    <w:bookmarkEnd w:id="513"/>
    <w:bookmarkStart w:name="z656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Товары (работы, услуги) типографии и полиграфии изготавливаются и выполняются на стандартных листах, плотностью 80 грамм на м2.</w:t>
      </w:r>
    </w:p>
    <w:bookmarkEnd w:id="5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2026 года № 690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июня 2025 года № 683</w:t>
            </w:r>
          </w:p>
        </w:tc>
      </w:tr>
    </w:tbl>
    <w:bookmarkStart w:name="z659" w:id="5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(цены) на услуги ответственного хранения товаров в рамках заключенных договоров</w:t>
      </w:r>
    </w:p>
    <w:bookmarkEnd w:id="5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Тарифы (цены), теңге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ценообразования/единица измерения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Ценный товар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кг хранимого товара в течение одного календарного дня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Опасный товар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кг хранимого товара в течение одного календарного дня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Скоропортящийся товар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кг хранимого товара в течение одного часа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Обычный товар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кг хранимого товара в течение одного календарного дня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Тяжеловесный товар (1 место более 150 кг)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кг хранимого товара в течение одного календарного дня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Крупногабаритный товар (размер которого занимает две или более европаллет)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кг хранимого товара в течение одного календарного дня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товара в крытом отапливаемом помещении*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товара в крытом неотапливаемом помещении 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товара в крытом неотапливаемом помещении на пандусе*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товара на открытой площадке с коммуникациями*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товара на открытой площадке без коммуникаций*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перевозочных тележек и весов*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поддонов на вывоз*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</w:tbl>
    <w:bookmarkStart w:name="z660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16"/>
    <w:bookmarkStart w:name="z661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"Ценный товар" - электроника высокой стоимости; произведения искусства; редкие ресурсы (нефть, редкоземельные металлы); премиальные или эксклюзивные изделия (обладающие высокой стоимостью).</w:t>
      </w:r>
    </w:p>
    <w:bookmarkEnd w:id="517"/>
    <w:bookmarkStart w:name="z662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"Опасный товар" - взрывчатые вещества (пиротехника, боеприпасы); легковоспламеняющиеся жидкости (бензин, растворители); ядовитые и токсичные химикаты; газы под давлением (пропан, кислород); радиоактивные материалы; биологические материалы (вирусные культуры).</w:t>
      </w:r>
    </w:p>
    <w:bookmarkEnd w:id="518"/>
    <w:bookmarkStart w:name="z663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"Обычный товар" —одежда, обувь; канцелярия; бытовая химия (не классифицируемая, как опасная); игрушки; посуда; мебель (не специализированная); большинство непродовольственных товаров.</w:t>
      </w:r>
    </w:p>
    <w:bookmarkEnd w:id="519"/>
    <w:bookmarkStart w:name="z664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"Скоропортящийся товар" - продукты питания.</w:t>
      </w:r>
    </w:p>
    <w:bookmarkEnd w:id="520"/>
    <w:bookmarkStart w:name="z665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"Тяжеловесный товар" —промышленное оборудование (станки, прессы); строительная техника (бульдозеры, экскаваторы); металлопрокат (катушки стали, балки); крупные двигатели и турбины; генераторы, трансформаторы; большие партии кладочных материалов (кирпич, блоки).</w:t>
      </w:r>
    </w:p>
    <w:bookmarkEnd w:id="521"/>
    <w:bookmarkStart w:name="z666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"Крупногабаритный товар" —мебель: шкафы, диваны, кровати, столы; бытовая техника: холодильники, стиральные машины, крупные телевизоры; строительные материалы: длинные трубы, листы гипсокартона, панели; спортивное и промышленное оборудование; сантехника: ванны, кабины душевые.</w:t>
      </w:r>
    </w:p>
    <w:bookmarkEnd w:id="522"/>
    <w:bookmarkStart w:name="z667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* для баз (объектов) хранения материально-технических средств, имеющих подъездные железнодорожные пути.</w:t>
      </w:r>
    </w:p>
    <w:bookmarkEnd w:id="5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2026 года № 690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июня 2025 года № 683</w:t>
            </w:r>
          </w:p>
        </w:tc>
      </w:tr>
    </w:tbl>
    <w:bookmarkStart w:name="z670" w:id="5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Услуги подъездных железнодорожных путей</w:t>
      </w:r>
    </w:p>
    <w:bookmarkEnd w:id="5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Тариф, теңге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подъездного пути для проезда подвижного состава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вагоно-км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подъездного пути для маневровых работ, погрузочно-разгрузочные услуги на железнодорожной рампе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вагоно-час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2026 года № 690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июня 2025 года № 683</w:t>
            </w:r>
          </w:p>
        </w:tc>
      </w:tr>
    </w:tbl>
    <w:bookmarkStart w:name="z673" w:id="5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(цены) на товары (работы, услуги) в сфере ремонта и строительства инфраструктуры,  производства изделий</w:t>
      </w:r>
    </w:p>
    <w:bookmarkEnd w:id="5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 (работ, услуг)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измерения(в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ремонт, реконструкция зданий, автомобильных дорог и искусственных сооружений;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зданий, автомобильных дорог и искусственных сооружений;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сметным расчетам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зданий, автомобильных дорог и искусственных сооружений;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сметным расчетам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зданий, автомобильных дорог и искусственных сооружений;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сметным расчетам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Укладка и выравнивание асфальтобетонной смеси дорожного полотна и площадок асфальтоукладчиком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Уплотнение грунтов, дресвы, щебня, асфальта катком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конструкций, укладка труб, разновидных опор, погрузка и выгрузка материалов, оборудования краном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и ремонт тротуаров, пешеходных дорожек, велодорожек, парковочных мест, покрытия для детских и спортивных площадок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сметным расчетам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Малые архитектурные формы (установка скамеек, урн, навесов, беседок, детских и спортивных площадок, ограждений и декоративных элементов)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сметным расчетам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обслуживание уличного освещения, включая фонарные столбы и архитектурную подсветку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сметным расчетам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ливневых канализаций и других водоотводных систем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сметным расчетам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декораций к праздникам, размещение указателей улиц, информационных стендов, адресных табличек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сметным расчетам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деревьев, кустарников, устройство газонов, клумб, создание парков и скверов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сметным расчетам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и вывоз снега, твердо-бытовых, жидко-бытовых и строительных отходов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снега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дорог, аэродромов и путей от снега шнекороторным механизмом на колесном 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снега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региональным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тарифам (ценам)*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твердо-бытовых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региональным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тарифам (ценам)*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жидко-бытовых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региональным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тарифам (ценам)*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строительных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региональным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тарифам (ценам)*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Земляные работы и обвалование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Рытье траншей экскаватором (малый механизм)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Рытье котлованов, траншей, разработка карьеров, погрузка и разгрузка сыпучих материалов, рыхление грунтов, устройство насыпей (обвалование) экскаватором (средний механизм)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Рытье котлованов, траншей, разработка карьеров, погрузка и разгрузка сыпучих материалов, рыхление грунтов, устройство насыпей (обвалование) экскаватором (большой механизм)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Погрузка и разгрузка сыпучих материалов, разработка и перемещение грунта, устройство насыпей (обвалование) погрузчиком (малый механизм)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Погрузка и разгрузка сыпучих материалов, разработка и перемещение грунта, рытье котлованов, устройство насыпей (обвалование) погрузчиком (средний механизм)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Погрузка и разгрузка сыпучих материалов, разработка и перемещение грунта, рытье котлованов, устройство насыпей (обвалование) погрузчиком (большой механизм)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перемещение грунта, планировка и выравнивание площадок, строительство и ремонт дорог, каналов и различных сооружений, возведение насыпей (обвалование), рекультивация земель, прокладка трубопроводов, лесозаготовительные работы, аварийно-спасательные мероприятия бульдозером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Планировка и профилирование поверхности земляного полотна дорог, создание профиля откосов и насыпей, рыхление, киркование, перемещение и разравнивание грунта, гравия, щебня и других сыпучих материалов, создание кюветов, боковых канав и других выемок для организации стока воды, содержание и поддержание дорог, аэродромов и других инфраструктурных объектов, снегоочистка дорог и площадок автогрейдером (средний механизм)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Планировка и профилирование поверхности земляного полотна дорог, создание профиля откосов и насыпей, рыхление, киркование, перемещение и разравнивание грунта, гравия, щебня и других сыпучих материалов, создание кюветов, боковых канав и других выемок для организации стока воды, содержание и поддержание дорог, аэродромов и других инфраструктурных объектов, снегоочистка дорог и площадок автогрейдером (большой механизм)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зданий и сооружений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зданий и сооружений 1-но этажных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сметным расчетам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зданий и сооружений 2-х этажных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сметным расчетам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зданий и сооружений 3-х этажных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сметным расчетам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бетонных изделий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Бортовые камни (бордюры)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Бортовые камни (поребрики)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Тротуарные плиты (брусчатки)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Дорожные плиты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Лотки водосточные 2 метровые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гравийных (щебеночных) и песчаных карьеров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Щебень фракции 0х5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Щебень фракции 5х20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Щебень фракции 10х20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Щебень фракции 20х40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Щебень фракции 40х70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 строительный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мебели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из металлического каркаса с деревянным полотном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 на 6 мест с двумя лавками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классный (для занятий)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прикроватная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монтаж изделий из металла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навеса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сметным расчетам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ворот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сметным расчетам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монтаж изделий из пластика, включая окна, двери, а также выполнение сопутствующих работ по установке и обслуживанию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окон из ПВХ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 монтаж металлических конструкций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Ангар бескаркасный, без стяжки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Ангар бескаркасный, со стяжкой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 монтаж металлических ограждений и заграждений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3Д ограждение с полимерным покрытием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с колпачком, 3 скобы, 6 антивандальных болтов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(автомобильная) логистика по территории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техники и другого оборудования (имущества) на трале в черте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техники и другого оборудования (имущества) на трале за пределами населенного пункта (межгород)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грузов и другого оборудования (имущества) на полуприцепе до 20 тонн в черте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грузов и другого оборудования (имущества) на полуприцепе до 20 тонн за пределами населенного пункта (межгород)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грузов и другого оборудования (имущества) на манипуляторе до 8 тонн в черте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грузов и другого оборудования (имущества) на манипуляторе до 8 тонн за пределами населенного пункта (межгород)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грузов и другого оборудования (имущества) на манипуляторе до 10 тонн в черте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грузов и другого оборудования (имущества) на манипуляторе до 10 тонн за пределами населенного пункта (межгород)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грузов и другого оборудования (имущества) на самосвалах до 15 тонн в черте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грузов и другого оборудования (имущества) на самосвалах до 15 тонн за пределами населенного пункта (межгород)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грузов и другого оборудования (имущества) на самосвалах до 20 тонн в черте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грузов и другого оборудования (имущества) на самосвалах до 20 тонн за пределами населенного пункта (межгород)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погрузочно-разгрузочных работ автокраном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оказанию работ на автовышке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</w:tbl>
    <w:bookmarkStart w:name="z678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30"/>
    <w:bookmarkStart w:name="z679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Региональные тарифы (цены) на вывоз снега, твердо-бытовых отходов, жидко-бытовых отходов, строительных отходов могут быть установлены двумя методами расчета: </w:t>
      </w:r>
    </w:p>
    <w:bookmarkEnd w:id="531"/>
    <w:bookmarkStart w:name="z680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Согласно тарифам (ценам) по заключҰнным договорам местных исполнительных органов населенных пунктов и районов, где будет оказываться услуга;</w:t>
      </w:r>
    </w:p>
    <w:bookmarkEnd w:id="532"/>
    <w:bookmarkStart w:name="z681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Согласно фактическим расходам, куда включены: ГСМ, амортизация оборудования и техники, заработная плата, рентабельность не менее 10% от фактических расходов.</w:t>
      </w:r>
    </w:p>
    <w:bookmarkEnd w:id="533"/>
    <w:bookmarkStart w:name="z682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Окончательный тариф (цена) на вывоз снега, твердо-бытовых и жидких отходов, строительных отходов определяется на основании наибольшего тарифа (цены) между вышеназванными методами расчетов.</w:t>
      </w:r>
    </w:p>
    <w:bookmarkEnd w:id="5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2026 года № 690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июня 2025 года № 683</w:t>
            </w:r>
          </w:p>
        </w:tc>
      </w:tr>
    </w:tbl>
    <w:bookmarkStart w:name="z685" w:id="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(цены) на услуги, реализуемые в сфере гостиничного дела</w:t>
      </w:r>
    </w:p>
    <w:bookmarkEnd w:id="5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измерения (в теңге) за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измерения (в теңге) за полусутки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номера с двумя кроватями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номера люкс с одной двуспальной кроватью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кровати в номере с подселением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Стирка личных вещей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вещь 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Глажка личных вещей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вещь 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Завтрак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блюдо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меню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меню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Ужин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меню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меню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