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098d" w14:textId="83a0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республиканского государственного казенного предприятия, находящегося в ведении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27 марта 2026 года № 287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"О государственном имуществе",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республиканского государственного казенного предприятия в республиканский бюджет, в размере десяти процентов.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 в течение пяти рабочих дней со дня подписания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первого официального опубликования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