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7a04" w14:textId="9c17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Астаны от 26 декабря 2025 года № 375/48-VIII "Об определении перечня социально значимых сообщений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августа 2026 года № 451/58-VIII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декабря 2025 года № 375/48-VIII "Об определении перечня социально значимых сообщений города Астаны"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строками с порядковыми номерами 111, 112, 113, 114, 115, 116, 117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"Ырыскелді қажы" – жилой массив "Пригородный"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 – жилой массив "Железнодорожный"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"Алай"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"Өндіріс" – Железнодорожный вокзал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Жансүгірұлы – коттеджный городок "Family Village"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жилой комплекс "Жағалау-4"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Управление материально-технического обеспечения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