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f522" w14:textId="f95f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Актауского сельского округа Чингирлауского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декабря 2025 года № 44-2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Актауского сельского округа Чингирлауского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Актауского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Актауского сельского округа на 2026 год поступления субвенции, передаваемой из районного бюджета в сумме 32 545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