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0862" w14:textId="ba90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4 августа 2025 года № 212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Чингирлауского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Умралеев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Чингирлауского района</w:t>
            </w:r>
            <w:r>
              <w:br/>
            </w:r>
            <w:r>
              <w:rPr>
                <w:rFonts w:ascii="Times New Roman"/>
                <w:b w:val="false"/>
                <w:i w:val="false"/>
                <w:color w:val="000000"/>
                <w:sz w:val="20"/>
              </w:rPr>
              <w:t>от "__" июля 2025 года №__</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2"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3" w:id="18"/>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и автомобильных дорог Чингирлауского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населенным пунктам Чингирлауского района.</w:t>
      </w:r>
    </w:p>
    <w:bookmarkEnd w:id="18"/>
    <w:bookmarkStart w:name="z24" w:id="19"/>
    <w:p>
      <w:pPr>
        <w:spacing w:after="0"/>
        <w:ind w:left="0"/>
        <w:jc w:val="both"/>
      </w:pPr>
      <w:r>
        <w:rPr>
          <w:rFonts w:ascii="Times New Roman"/>
          <w:b w:val="false"/>
          <w:i w:val="false"/>
          <w:color w:val="000000"/>
          <w:sz w:val="28"/>
        </w:rPr>
        <w:t xml:space="preserve">
      4. Государственное учреждение "Отдел архитектуры, строительства и градостроительства Чингирлауского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Чингирлауского района.</w:t>
      </w:r>
    </w:p>
    <w:bookmarkEnd w:id="19"/>
    <w:bookmarkStart w:name="z25" w:id="20"/>
    <w:p>
      <w:pPr>
        <w:spacing w:after="0"/>
        <w:ind w:left="0"/>
        <w:jc w:val="both"/>
      </w:pPr>
      <w:r>
        <w:rPr>
          <w:rFonts w:ascii="Times New Roman"/>
          <w:b w:val="false"/>
          <w:i w:val="false"/>
          <w:color w:val="000000"/>
          <w:sz w:val="28"/>
        </w:rPr>
        <w:t>
      5. Акимат Чингирлауского района организуют следующие мероприятия:</w:t>
      </w:r>
    </w:p>
    <w:bookmarkEnd w:id="20"/>
    <w:bookmarkStart w:name="z26"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1"/>
    <w:bookmarkStart w:name="z27"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8"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9"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0" w:id="25"/>
    <w:p>
      <w:pPr>
        <w:spacing w:after="0"/>
        <w:ind w:left="0"/>
        <w:jc w:val="both"/>
      </w:pPr>
      <w:r>
        <w:rPr>
          <w:rFonts w:ascii="Times New Roman"/>
          <w:b w:val="false"/>
          <w:i w:val="false"/>
          <w:color w:val="000000"/>
          <w:sz w:val="28"/>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статьи 42-1 Закона, по которым решение принимается при согласии большинства от общего числа собственников квартир, нежилых помещений.</w:t>
      </w:r>
    </w:p>
    <w:bookmarkEnd w:id="25"/>
    <w:bookmarkStart w:name="z31" w:id="26"/>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End w:id="26"/>
    <w:bookmarkStart w:name="z32"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3"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4" w:id="29"/>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9"/>
    <w:bookmarkStart w:name="z35"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36" w:id="31"/>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37" w:id="32"/>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38" w:id="33"/>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39" w:id="34"/>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0" w:id="35"/>
    <w:p>
      <w:pPr>
        <w:spacing w:after="0"/>
        <w:ind w:left="0"/>
        <w:jc w:val="left"/>
      </w:pPr>
      <w:r>
        <w:rPr>
          <w:rFonts w:ascii="Times New Roman"/>
          <w:b/>
          <w:i w:val="false"/>
          <w:color w:val="000000"/>
        </w:rPr>
        <w:t xml:space="preserve"> Глава 4. Заключительные положения</w:t>
      </w:r>
    </w:p>
    <w:bookmarkEnd w:id="35"/>
    <w:bookmarkStart w:name="z41" w:id="36"/>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Чингирлауского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