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08b1" w14:textId="49a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2025 года № 41-3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Западно-Казахстанской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- 3 276 660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- 1 960 959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- 1 292 891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- 3 276 660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-296 348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- 516 923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- 296 348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-296 348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- 516 923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2025 года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"Об областном бюджете на 2026-2028 годы"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- 100%;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- 100%;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- 100%;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- 100%;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следующие поступления с вышестоящих бюджетов: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- 220 575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220 575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- 326 878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- 16 547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- 100 212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966 013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2026 год следующие поступления с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365 506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- 41 593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- 44 339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- 40 154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53 218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37 397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районного бюджета в сумме 59 915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размере 43 000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2024 года № 41-3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2024 года № 41-3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