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612e" w14:textId="46c6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Таскалинского района от 29 июня 2017 года № 146 "Об установлении тарифа на регулярные автомобильные перевозки пассажиров и багажа в селе Таскала Таскалинского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8 сентября 2025 года № 189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Таскалинского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29 июня 2017 года № 146 "Об установлении тарифа на регулярные автомобильные перевозки пассажиров и багажа в селе Таскала Таскалинского района" (зарегистрированное в Реестре государственной регистрации нормативных правовых актов под № 4865)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Установить тариф на регулярные автомобильные перевозки пассажиров и багажа в селе Таскала Таскалинского района в следующем размере: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регулярные автомобильные перевозки пассажиров и багажа в селе Таскала Таскалинского района в размере 50 (пятьдесят)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в возрасте от 7 до 15 лет в размере 25 (двадцать пять) тенге.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награжденные подвесками "Алтын алқа", "Күміс алқа" или получившие ранее звания "Мать-героиня", а также награжденные орденами "Материнская слава" І и ІІ степени, лицам с инвалидностью первой группы имеют право бесплатного проезда, а лицам в возрасте от 15 до 18 лет в размере 25 (двадцать пять) тенге.".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Таскалинского района" обеспечить официальное опубликование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Таскалинского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