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4f16" w14:textId="633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Жосалинского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Жосалинского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Жосалинского сельского округа на 2026 год поступления субвенции, передаваемой из районного бюджета в сумме 31 081 тысяча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