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788f" w14:textId="ed57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Каратобинского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декабря 2025 года № 35-7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Каратобинского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234 296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–167 964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2025 года № 35-3 "О районым бюджете на 2026–2028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2026 год размеры субвенции в сумме 9 819 тысяч тенге.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2026 год поступление целевых трансфертов из вышестоящего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районного бюджета в общей сумме – 157 975 тысяч тенге: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Каратобинского районного маслихата от 30 декабря 2025 года № 35-7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Каратобинского районного маслихата от 30 декабря 2025 года № 35-7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Каратобинского районного маслихата от 30 декабря 2025 года № 35-7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