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ac80" w14:textId="7cda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Каратобинского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2025 года № 35-3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2 955 048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2 123 701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807 541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2 828 196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194 957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28.01.2026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целевых трансфертов и кредитов из вышестоящего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160 025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160 025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334 724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31 792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6 023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89 299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207 610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2026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на 2026 год размеры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передаваемых из областного бюджета в районный бюджет в сумме 472 817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Установить, что бюджетные изъятия из районного бюджета в областной бюджет на 2026 год не предусматриваются.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размере 45 000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Каратобинского районного маслихата от 25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28.01.2026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Каратобинского районного маслихата от 25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Каратобинского районного маслихата от 25 декабря 2025 года № 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