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a1c7" w14:textId="626a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Карасуского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Карасуского сельского округа на 2026 год поступления субвенции, передаваемых из районного бюджета в сумме 35 162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