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d3ae" w14:textId="dbfd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Акпатерского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Акпатерского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№36 - 1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Акпатерского сельского округа на 2026 год поступления субвенции, передаваемых из районного бюджета в сумме 28 243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 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 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