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cb0" w14:textId="0bb3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2024 года № 29-2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2025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7 498 634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6 599 818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7 693 436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10 948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-205 750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- 205 750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194 802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2025 год поступление целевых трансфертов из республиканского бюджета в общей сумме 574 023 тысяч тенге:";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194 244 тысячи тенге:";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2025 год поступление целевых трансфертов из областного бюджета в общей сумме 5 059 424 тысячи тенге:";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канала Жаксыбай-Сарыозен, Жанибекского района – 413 891 тысяча тенге;";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одиннацатым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83 245 тысяч тенге;";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паспортизацию искуственных сооружений автомобильных дорог районного значения – 1 688 тысяч тенге;";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паспортизацию автомобильных дорог районного значения – 19 225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