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9d5e" w14:textId="27e9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Мастексайского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Мастексайского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40 493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Мастексайского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Мастексайского сельского округа на 2026 год поступления субвенции передаваемых из районного бюджета в сумме 28 622 тысячи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