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72b0" w14:textId="e277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допольнения в решение Бокейординского районного маслихата от 20 декабря 2024 года № 25–4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17 марта 2025 года № 27-1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2025-2027 годы" от 20 декабря 2024 года №25-4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2025-2027 годы согласно приложениям 1, 2 и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6 457 966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1 058 510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24 597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5 373 506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6 538 028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68 751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129 756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61 005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- 148 813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148 813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129 756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61 005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80 062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Учесть, что в районном бюджете на 2025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6 600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 №27-1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25-4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