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ebf5" w14:textId="c6fe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23-18 "О бюджете Бумакольского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23-18 "О бюджете Бумакольского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Бумакольского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- 9 392,1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9 392,1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9 392,1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