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a90" w14:textId="83a6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23-22 "О бюджете Канайского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23-22 "О бюджете Канайского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Канайского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118 357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112 492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118 566,1 тысяча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- 209,1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209,1 тысяча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209,1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 28-14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23-22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