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faed" w14:textId="760f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17 октября 2025 года № 393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Бурлинского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Бурлинского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 и распространяется на правоотношения, возникшие с 1 сентября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№393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Аксай"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Акбулакского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Аксуского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Бумакольского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Достық"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Жарсуатского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 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Кентубекского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Карагандинского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Каракудукского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Карагандинского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Приурального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Пугачевского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Успеновского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