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8be0" w14:textId="8648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Бурлинского районного маслихата от 8 ноября 2023 года № 8-7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10 сентября 2025 года № 29-2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8 ноября 2023 года № 8-7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 отменить.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