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16c3" w14:textId="b341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Бурлинского района от 17 апреля 2025 года № 119 "О внесении изменений в постановление акимата Бурлинского района от 5 июля 2022 года № 237 "Об утверждении Правил организации и проведения мероприятий по текущему или капитальному ремонту фасадов, кровель многоквартирных жилых домов, направленных на придание единого архитектурного облика городу Аксай Бурлинского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5 мая 2025 года № 161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Бурлинского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некоторые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от 17 апреля 2025 года № 119 "О внесении изменений в постановление акимата Бурлинского района от 5 июля 2022 года № 237 "Об утверждении Правил организации и проведения мероприятий по текущему или капитальному ремонту фасадов, кровель многоквартирных жилых домов, направленных на придание единого архитектурного облика городу Аксай Бурлинского района".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курирующего заместителя акима Бурлинского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