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86a7" w14:textId="fb68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по Западно-Казахстанской области</w:t>
      </w:r>
    </w:p>
    <w:p>
      <w:pPr>
        <w:spacing w:after="0"/>
        <w:ind w:left="0"/>
        <w:jc w:val="both"/>
      </w:pPr>
      <w:r>
        <w:rPr>
          <w:rFonts w:ascii="Times New Roman"/>
          <w:b w:val="false"/>
          <w:i w:val="false"/>
          <w:color w:val="000000"/>
          <w:sz w:val="28"/>
        </w:rPr>
        <w:t>Постановление акимата Западно-Казахстанской области от 31 октября 2025 года № 236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акимат Западно-Казахстанской области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реализации механизмов стабилизации цен на социально значимые продовольственные товары по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"Управление сельского хозяйства Западно-Казахстанской области" в установленном законодательством порядке обеспечить принятие иных мер вытекающих из настоящего постановления.</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Западно-Казахстанской области.</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Западно-Казахстанской</w:t>
            </w:r>
            <w:r>
              <w:br/>
            </w:r>
            <w:r>
              <w:rPr>
                <w:rFonts w:ascii="Times New Roman"/>
                <w:b w:val="false"/>
                <w:i w:val="false"/>
                <w:color w:val="000000"/>
                <w:sz w:val="20"/>
              </w:rPr>
              <w:t>области от "___" ____ 2025 года № __</w:t>
            </w:r>
          </w:p>
        </w:tc>
      </w:tr>
    </w:tbl>
    <w:bookmarkStart w:name="z10"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Западно-Казахстанской области</w:t>
      </w:r>
    </w:p>
    <w:bookmarkEnd w:id="5"/>
    <w:bookmarkStart w:name="z11" w:id="6"/>
    <w:p>
      <w:pPr>
        <w:spacing w:after="0"/>
        <w:ind w:left="0"/>
        <w:jc w:val="left"/>
      </w:pPr>
      <w:r>
        <w:rPr>
          <w:rFonts w:ascii="Times New Roman"/>
          <w:b/>
          <w:i w:val="false"/>
          <w:color w:val="000000"/>
        </w:rPr>
        <w:t xml:space="preserve">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Западно-Казахстанской области (далее – Правила) разработаны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 по Западно - Казахстанской области.</w:t>
      </w:r>
    </w:p>
    <w:bookmarkEnd w:id="7"/>
    <w:bookmarkStart w:name="z13"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4" w:id="9"/>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Западно-Казахстанской области;</w:t>
      </w:r>
    </w:p>
    <w:bookmarkEnd w:id="9"/>
    <w:bookmarkStart w:name="z15"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16" w:id="11"/>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1"/>
    <w:bookmarkStart w:name="z17" w:id="12"/>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2"/>
    <w:bookmarkStart w:name="z18" w:id="13"/>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13"/>
    <w:bookmarkStart w:name="z19" w:id="14"/>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специализированной организацией социально значимых продовольственных товаров при снижении цен на территории Западно-Казахстанской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4"/>
    <w:bookmarkStart w:name="z20" w:id="15"/>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5"/>
    <w:bookmarkStart w:name="z21" w:id="16"/>
    <w:p>
      <w:pPr>
        <w:spacing w:after="0"/>
        <w:ind w:left="0"/>
        <w:jc w:val="both"/>
      </w:pPr>
      <w:r>
        <w:rPr>
          <w:rFonts w:ascii="Times New Roman"/>
          <w:b w:val="false"/>
          <w:i w:val="false"/>
          <w:color w:val="000000"/>
          <w:sz w:val="28"/>
        </w:rPr>
        <w:t>
      7-1)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6"/>
    <w:bookmarkStart w:name="z22" w:id="17"/>
    <w:p>
      <w:pPr>
        <w:spacing w:after="0"/>
        <w:ind w:left="0"/>
        <w:jc w:val="both"/>
      </w:pPr>
      <w:r>
        <w:rPr>
          <w:rFonts w:ascii="Times New Roman"/>
          <w:b w:val="false"/>
          <w:i w:val="false"/>
          <w:color w:val="000000"/>
          <w:sz w:val="28"/>
        </w:rPr>
        <w:t>
      7-2)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7"/>
    <w:bookmarkStart w:name="z23" w:id="18"/>
    <w:p>
      <w:pPr>
        <w:spacing w:after="0"/>
        <w:ind w:left="0"/>
        <w:jc w:val="both"/>
      </w:pPr>
      <w:r>
        <w:rPr>
          <w:rFonts w:ascii="Times New Roman"/>
          <w:b w:val="false"/>
          <w:i w:val="false"/>
          <w:color w:val="000000"/>
          <w:sz w:val="28"/>
        </w:rPr>
        <w:t>
      8)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8"/>
    <w:bookmarkStart w:name="z24" w:id="1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9"/>
    <w:bookmarkStart w:name="z25" w:id="2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Западно-Казахстанской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0"/>
    <w:bookmarkStart w:name="z26" w:id="21"/>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представители управлений предпринимательства и индустриально-инновационного развития,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1"/>
    <w:bookmarkStart w:name="z27" w:id="2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2"/>
    <w:bookmarkStart w:name="z28" w:id="23"/>
    <w:p>
      <w:pPr>
        <w:spacing w:after="0"/>
        <w:ind w:left="0"/>
        <w:jc w:val="both"/>
      </w:pPr>
      <w:r>
        <w:rPr>
          <w:rFonts w:ascii="Times New Roman"/>
          <w:b w:val="false"/>
          <w:i w:val="false"/>
          <w:color w:val="000000"/>
          <w:sz w:val="28"/>
        </w:rPr>
        <w:t>
      7. К компетенции Комиссии относятся:</w:t>
      </w:r>
    </w:p>
    <w:bookmarkEnd w:id="23"/>
    <w:bookmarkStart w:name="z29" w:id="24"/>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24"/>
    <w:bookmarkStart w:name="z30" w:id="25"/>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5"/>
    <w:bookmarkStart w:name="z31" w:id="26"/>
    <w:p>
      <w:pPr>
        <w:spacing w:after="0"/>
        <w:ind w:left="0"/>
        <w:jc w:val="both"/>
      </w:pPr>
      <w:r>
        <w:rPr>
          <w:rFonts w:ascii="Times New Roman"/>
          <w:b w:val="false"/>
          <w:i w:val="false"/>
          <w:color w:val="000000"/>
          <w:sz w:val="28"/>
        </w:rPr>
        <w:t xml:space="preserve">
      3) определение субъекта предпринимательства для выдачи займа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7"/>
    <w:bookmarkStart w:name="z33" w:id="28"/>
    <w:p>
      <w:pPr>
        <w:spacing w:after="0"/>
        <w:ind w:left="0"/>
        <w:jc w:val="both"/>
      </w:pPr>
      <w:r>
        <w:rPr>
          <w:rFonts w:ascii="Times New Roman"/>
          <w:b w:val="false"/>
          <w:i w:val="false"/>
          <w:color w:val="000000"/>
          <w:sz w:val="28"/>
        </w:rPr>
        <w:t xml:space="preserve">
      8. Образование и организацию работы Комиссии обеспечивает местный исполнительный орган области, городов республиканского значения, столицы соответствующей административно-территориальной единицы. </w:t>
      </w:r>
    </w:p>
    <w:bookmarkEnd w:id="28"/>
    <w:bookmarkStart w:name="z34" w:id="29"/>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Рабочим органом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9"/>
    <w:bookmarkStart w:name="z35" w:id="30"/>
    <w:p>
      <w:pPr>
        <w:spacing w:after="0"/>
        <w:ind w:left="0"/>
        <w:jc w:val="both"/>
      </w:pPr>
      <w:r>
        <w:rPr>
          <w:rFonts w:ascii="Times New Roman"/>
          <w:b w:val="false"/>
          <w:i w:val="false"/>
          <w:color w:val="000000"/>
          <w:sz w:val="28"/>
        </w:rPr>
        <w:t xml:space="preserve">
      9-1.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 </w:t>
      </w:r>
    </w:p>
    <w:bookmarkEnd w:id="30"/>
    <w:bookmarkStart w:name="z36" w:id="31"/>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1"/>
    <w:bookmarkStart w:name="z37" w:id="32"/>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2"/>
    <w:bookmarkStart w:name="z38" w:id="33"/>
    <w:p>
      <w:pPr>
        <w:spacing w:after="0"/>
        <w:ind w:left="0"/>
        <w:jc w:val="both"/>
      </w:pPr>
      <w:r>
        <w:rPr>
          <w:rFonts w:ascii="Times New Roman"/>
          <w:b w:val="false"/>
          <w:i w:val="false"/>
          <w:color w:val="000000"/>
          <w:sz w:val="28"/>
        </w:rPr>
        <w:t>
      9-2.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3"/>
    <w:bookmarkStart w:name="z39" w:id="34"/>
    <w:p>
      <w:pPr>
        <w:spacing w:after="0"/>
        <w:ind w:left="0"/>
        <w:jc w:val="both"/>
      </w:pPr>
      <w:r>
        <w:rPr>
          <w:rFonts w:ascii="Times New Roman"/>
          <w:b w:val="false"/>
          <w:i w:val="false"/>
          <w:color w:val="000000"/>
          <w:sz w:val="28"/>
        </w:rPr>
        <w:t xml:space="preserve">
      10.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34"/>
    <w:bookmarkStart w:name="z40" w:id="35"/>
    <w:p>
      <w:pPr>
        <w:spacing w:after="0"/>
        <w:ind w:left="0"/>
        <w:jc w:val="both"/>
      </w:pPr>
      <w:r>
        <w:rPr>
          <w:rFonts w:ascii="Times New Roman"/>
          <w:b w:val="false"/>
          <w:i w:val="false"/>
          <w:color w:val="000000"/>
          <w:sz w:val="28"/>
        </w:rPr>
        <w:t>
      11. Специализированные организации представляет в местный исполнительный орган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 почтовой связи, либо нарочно через канцелярию местного исполнительного органа.</w:t>
      </w:r>
    </w:p>
    <w:bookmarkEnd w:id="35"/>
    <w:bookmarkStart w:name="z41" w:id="36"/>
    <w:p>
      <w:pPr>
        <w:spacing w:after="0"/>
        <w:ind w:left="0"/>
        <w:jc w:val="both"/>
      </w:pPr>
      <w:r>
        <w:rPr>
          <w:rFonts w:ascii="Times New Roman"/>
          <w:b w:val="false"/>
          <w:i w:val="false"/>
          <w:color w:val="000000"/>
          <w:sz w:val="28"/>
        </w:rPr>
        <w:t>
      Местный исполнительный орган представляет в министерство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w:t>
      </w:r>
    </w:p>
    <w:bookmarkEnd w:id="36"/>
    <w:bookmarkStart w:name="z42" w:id="37"/>
    <w:p>
      <w:pPr>
        <w:spacing w:after="0"/>
        <w:ind w:left="0"/>
        <w:jc w:val="left"/>
      </w:pPr>
      <w:r>
        <w:rPr>
          <w:rFonts w:ascii="Times New Roman"/>
          <w:b/>
          <w:i w:val="false"/>
          <w:color w:val="000000"/>
        </w:rPr>
        <w:t xml:space="preserve"> 2. Порядок реализации механизмов по стабилизации цен на социально значимые продовольственные товары</w:t>
      </w:r>
    </w:p>
    <w:bookmarkEnd w:id="37"/>
    <w:bookmarkStart w:name="z43" w:id="38"/>
    <w:p>
      <w:pPr>
        <w:spacing w:after="0"/>
        <w:ind w:left="0"/>
        <w:jc w:val="both"/>
      </w:pPr>
      <w:r>
        <w:rPr>
          <w:rFonts w:ascii="Times New Roman"/>
          <w:b w:val="false"/>
          <w:i w:val="false"/>
          <w:color w:val="000000"/>
          <w:sz w:val="28"/>
        </w:rPr>
        <w:t>
      12.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w:t>
      </w:r>
    </w:p>
    <w:bookmarkEnd w:id="38"/>
    <w:bookmarkStart w:name="z44" w:id="39"/>
    <w:p>
      <w:pPr>
        <w:spacing w:after="0"/>
        <w:ind w:left="0"/>
        <w:jc w:val="both"/>
      </w:pPr>
      <w:r>
        <w:rPr>
          <w:rFonts w:ascii="Times New Roman"/>
          <w:b w:val="false"/>
          <w:i w:val="false"/>
          <w:color w:val="000000"/>
          <w:sz w:val="28"/>
        </w:rPr>
        <w:t>
      1) деятельность стабилизационных фондов;</w:t>
      </w:r>
    </w:p>
    <w:bookmarkEnd w:id="39"/>
    <w:bookmarkStart w:name="z45" w:id="40"/>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0"/>
    <w:bookmarkStart w:name="z46" w:id="41"/>
    <w:p>
      <w:pPr>
        <w:spacing w:after="0"/>
        <w:ind w:left="0"/>
        <w:jc w:val="both"/>
      </w:pPr>
      <w:r>
        <w:rPr>
          <w:rFonts w:ascii="Times New Roman"/>
          <w:b w:val="false"/>
          <w:i w:val="false"/>
          <w:color w:val="000000"/>
          <w:sz w:val="28"/>
        </w:rPr>
        <w:t>
      12-1.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области, в том числе, выделенные ранее на формирование региональных стабилизационных фондов продовольственных товаров.</w:t>
      </w:r>
    </w:p>
    <w:bookmarkEnd w:id="41"/>
    <w:bookmarkStart w:name="z47" w:id="42"/>
    <w:p>
      <w:pPr>
        <w:spacing w:after="0"/>
        <w:ind w:left="0"/>
        <w:jc w:val="both"/>
      </w:pPr>
      <w:r>
        <w:rPr>
          <w:rFonts w:ascii="Times New Roman"/>
          <w:b w:val="false"/>
          <w:i w:val="false"/>
          <w:color w:val="000000"/>
          <w:sz w:val="28"/>
        </w:rPr>
        <w:t xml:space="preserve">
      12-2.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 </w:t>
      </w:r>
    </w:p>
    <w:bookmarkEnd w:id="42"/>
    <w:bookmarkStart w:name="z48" w:id="43"/>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43"/>
    <w:bookmarkStart w:name="z49" w:id="44"/>
    <w:p>
      <w:pPr>
        <w:spacing w:after="0"/>
        <w:ind w:left="0"/>
        <w:jc w:val="both"/>
      </w:pPr>
      <w:r>
        <w:rPr>
          <w:rFonts w:ascii="Times New Roman"/>
          <w:b w:val="false"/>
          <w:i w:val="false"/>
          <w:color w:val="000000"/>
          <w:sz w:val="28"/>
        </w:rPr>
        <w:t>
      12-3.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44"/>
    <w:bookmarkStart w:name="z50" w:id="45"/>
    <w:p>
      <w:pPr>
        <w:spacing w:after="0"/>
        <w:ind w:left="0"/>
        <w:jc w:val="both"/>
      </w:pPr>
      <w:r>
        <w:rPr>
          <w:rFonts w:ascii="Times New Roman"/>
          <w:b w:val="false"/>
          <w:i w:val="false"/>
          <w:color w:val="000000"/>
          <w:sz w:val="28"/>
        </w:rPr>
        <w:t>
      12-4. Специализированная организация осуществляет финансирование сельхозтоваропроизводителей в рамках форвардных договоров:</w:t>
      </w:r>
    </w:p>
    <w:bookmarkEnd w:id="45"/>
    <w:bookmarkStart w:name="z51" w:id="46"/>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bookmarkEnd w:id="46"/>
    <w:bookmarkStart w:name="z52" w:id="47"/>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bookmarkEnd w:id="47"/>
    <w:bookmarkStart w:name="z53" w:id="48"/>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bookmarkEnd w:id="48"/>
    <w:bookmarkStart w:name="z54" w:id="49"/>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49"/>
    <w:bookmarkStart w:name="z55" w:id="50"/>
    <w:p>
      <w:pPr>
        <w:spacing w:after="0"/>
        <w:ind w:left="0"/>
        <w:jc w:val="both"/>
      </w:pPr>
      <w:r>
        <w:rPr>
          <w:rFonts w:ascii="Times New Roman"/>
          <w:b w:val="false"/>
          <w:i w:val="false"/>
          <w:color w:val="000000"/>
          <w:sz w:val="28"/>
        </w:rPr>
        <w:t>
      С 2024 года и последующие годы финансирование сельскохозяйственных товаропроизводителей для производства овощной продукции осуществляется в следующие сроки:</w:t>
      </w:r>
    </w:p>
    <w:bookmarkEnd w:id="50"/>
    <w:bookmarkStart w:name="z56" w:id="51"/>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51"/>
    <w:bookmarkStart w:name="z57" w:id="52"/>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2"/>
    <w:bookmarkStart w:name="z58" w:id="53"/>
    <w:p>
      <w:pPr>
        <w:spacing w:after="0"/>
        <w:ind w:left="0"/>
        <w:jc w:val="both"/>
      </w:pPr>
      <w:r>
        <w:rPr>
          <w:rFonts w:ascii="Times New Roman"/>
          <w:b w:val="false"/>
          <w:i w:val="false"/>
          <w:color w:val="000000"/>
          <w:sz w:val="28"/>
        </w:rPr>
        <w:t>
      12-5. Специализированной организацией осуществляется хранение овощной продукции до начала реализации у сельскохозяйственных 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3"/>
    <w:bookmarkStart w:name="z59" w:id="54"/>
    <w:p>
      <w:pPr>
        <w:spacing w:after="0"/>
        <w:ind w:left="0"/>
        <w:jc w:val="both"/>
      </w:pPr>
      <w:r>
        <w:rPr>
          <w:rFonts w:ascii="Times New Roman"/>
          <w:b w:val="false"/>
          <w:i w:val="false"/>
          <w:color w:val="000000"/>
          <w:sz w:val="28"/>
        </w:rPr>
        <w:t>
      12-6.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местным исполнительным органом области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4"/>
    <w:bookmarkStart w:name="z60" w:id="55"/>
    <w:p>
      <w:pPr>
        <w:spacing w:after="0"/>
        <w:ind w:left="0"/>
        <w:jc w:val="both"/>
      </w:pPr>
      <w:r>
        <w:rPr>
          <w:rFonts w:ascii="Times New Roman"/>
          <w:b w:val="false"/>
          <w:i w:val="false"/>
          <w:color w:val="000000"/>
          <w:sz w:val="28"/>
        </w:rPr>
        <w:t>
      12-7. Специализированная организация совместно с местным исполнительным органом области осуществляют мониторинг деятельности сельскохозяйственных товаропроизводителей с выездом на поле, на всех этапах цикла производства овощной продукции с момента заключения форвардного договора.</w:t>
      </w:r>
    </w:p>
    <w:bookmarkEnd w:id="55"/>
    <w:bookmarkStart w:name="z61" w:id="56"/>
    <w:p>
      <w:pPr>
        <w:spacing w:after="0"/>
        <w:ind w:left="0"/>
        <w:jc w:val="both"/>
      </w:pPr>
      <w:r>
        <w:rPr>
          <w:rFonts w:ascii="Times New Roman"/>
          <w:b w:val="false"/>
          <w:i w:val="false"/>
          <w:color w:val="000000"/>
          <w:sz w:val="28"/>
        </w:rPr>
        <w:t xml:space="preserve">
      12-8.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6"/>
    <w:bookmarkStart w:name="z62" w:id="57"/>
    <w:p>
      <w:pPr>
        <w:spacing w:after="0"/>
        <w:ind w:left="0"/>
        <w:jc w:val="both"/>
      </w:pPr>
      <w:r>
        <w:rPr>
          <w:rFonts w:ascii="Times New Roman"/>
          <w:b w:val="false"/>
          <w:i w:val="false"/>
          <w:color w:val="000000"/>
          <w:sz w:val="28"/>
        </w:rPr>
        <w:t>
      13. Особенности (детали) реализации механизмов стабилизации цен на социально-значимые продовольственные товары, не регламентированные настоящими Правилами, определяются иными нормативными правовыми актами регулирующие механизмы формирования и использования региональных стабилизационных фондов продовольственных товаров.</w:t>
      </w:r>
    </w:p>
    <w:bookmarkEnd w:id="57"/>
    <w:bookmarkStart w:name="z63" w:id="58"/>
    <w:p>
      <w:pPr>
        <w:spacing w:after="0"/>
        <w:ind w:left="0"/>
        <w:jc w:val="left"/>
      </w:pPr>
      <w:r>
        <w:rPr>
          <w:rFonts w:ascii="Times New Roman"/>
          <w:b/>
          <w:i w:val="false"/>
          <w:color w:val="000000"/>
        </w:rPr>
        <w:t xml:space="preserve"> 3. Порядок деятельности регионального стабилизационного фонда продовольственных товаров</w:t>
      </w:r>
    </w:p>
    <w:bookmarkEnd w:id="58"/>
    <w:bookmarkStart w:name="z64" w:id="59"/>
    <w:p>
      <w:pPr>
        <w:spacing w:after="0"/>
        <w:ind w:left="0"/>
        <w:jc w:val="both"/>
      </w:pPr>
      <w:r>
        <w:rPr>
          <w:rFonts w:ascii="Times New Roman"/>
          <w:b w:val="false"/>
          <w:i w:val="false"/>
          <w:color w:val="000000"/>
          <w:sz w:val="28"/>
        </w:rPr>
        <w:t>
      14. Деятельность стабилизационного фонда продовольственных товаров осуществляется путем формирования и использования регионального стабилизационного фонда.</w:t>
      </w:r>
    </w:p>
    <w:bookmarkEnd w:id="59"/>
    <w:bookmarkStart w:name="z65" w:id="60"/>
    <w:p>
      <w:pPr>
        <w:spacing w:after="0"/>
        <w:ind w:left="0"/>
        <w:jc w:val="both"/>
      </w:pPr>
      <w:r>
        <w:rPr>
          <w:rFonts w:ascii="Times New Roman"/>
          <w:b w:val="false"/>
          <w:i w:val="false"/>
          <w:color w:val="000000"/>
          <w:sz w:val="28"/>
        </w:rPr>
        <w:t>
      15.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60"/>
    <w:bookmarkStart w:name="z66" w:id="61"/>
    <w:p>
      <w:pPr>
        <w:spacing w:after="0"/>
        <w:ind w:left="0"/>
        <w:jc w:val="both"/>
      </w:pPr>
      <w:r>
        <w:rPr>
          <w:rFonts w:ascii="Times New Roman"/>
          <w:b w:val="false"/>
          <w:i w:val="false"/>
          <w:color w:val="000000"/>
          <w:sz w:val="28"/>
        </w:rPr>
        <w:t>
      15-1.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сельскохозяйственных товаропроизводителей и перерабатывающих предприятий в рамках форвардных договоров.</w:t>
      </w:r>
    </w:p>
    <w:bookmarkEnd w:id="61"/>
    <w:bookmarkStart w:name="z67" w:id="62"/>
    <w:p>
      <w:pPr>
        <w:spacing w:after="0"/>
        <w:ind w:left="0"/>
        <w:jc w:val="both"/>
      </w:pPr>
      <w:r>
        <w:rPr>
          <w:rFonts w:ascii="Times New Roman"/>
          <w:b w:val="false"/>
          <w:i w:val="false"/>
          <w:color w:val="000000"/>
          <w:sz w:val="28"/>
        </w:rPr>
        <w:t xml:space="preserve">
      16.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 32474).</w:t>
      </w:r>
    </w:p>
    <w:bookmarkEnd w:id="62"/>
    <w:bookmarkStart w:name="z68" w:id="63"/>
    <w:p>
      <w:pPr>
        <w:spacing w:after="0"/>
        <w:ind w:left="0"/>
        <w:jc w:val="both"/>
      </w:pPr>
      <w:r>
        <w:rPr>
          <w:rFonts w:ascii="Times New Roman"/>
          <w:b w:val="false"/>
          <w:i w:val="false"/>
          <w:color w:val="000000"/>
          <w:sz w:val="28"/>
        </w:rPr>
        <w:t xml:space="preserve">
      17.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Западно-Казахстанской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63"/>
    <w:bookmarkStart w:name="z69" w:id="64"/>
    <w:p>
      <w:pPr>
        <w:spacing w:after="0"/>
        <w:ind w:left="0"/>
        <w:jc w:val="both"/>
      </w:pPr>
      <w:r>
        <w:rPr>
          <w:rFonts w:ascii="Times New Roman"/>
          <w:b w:val="false"/>
          <w:i w:val="false"/>
          <w:color w:val="000000"/>
          <w:sz w:val="28"/>
        </w:rPr>
        <w:t>
      18. Комиссия вносит акиму области рекомендации об утверждении перечня закупаемых продовольственных товаров и предельной торговой надбавки по ним.</w:t>
      </w:r>
    </w:p>
    <w:bookmarkEnd w:id="64"/>
    <w:bookmarkStart w:name="z70" w:id="65"/>
    <w:p>
      <w:pPr>
        <w:spacing w:after="0"/>
        <w:ind w:left="0"/>
        <w:jc w:val="both"/>
      </w:pPr>
      <w:r>
        <w:rPr>
          <w:rFonts w:ascii="Times New Roman"/>
          <w:b w:val="false"/>
          <w:i w:val="false"/>
          <w:color w:val="000000"/>
          <w:sz w:val="28"/>
        </w:rPr>
        <w:t>
      19. Местный исполнительный орган области, городов республиканского значения, столицы на основании рекомендации Комиссии утверждает перечень закупаемых продовольственных товаров и предельную торговую надбавку.</w:t>
      </w:r>
    </w:p>
    <w:bookmarkEnd w:id="65"/>
    <w:bookmarkStart w:name="z71" w:id="66"/>
    <w:p>
      <w:pPr>
        <w:spacing w:after="0"/>
        <w:ind w:left="0"/>
        <w:jc w:val="both"/>
      </w:pPr>
      <w:r>
        <w:rPr>
          <w:rFonts w:ascii="Times New Roman"/>
          <w:b w:val="false"/>
          <w:i w:val="false"/>
          <w:color w:val="000000"/>
          <w:sz w:val="28"/>
        </w:rPr>
        <w:t>
      20.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66"/>
    <w:bookmarkStart w:name="z72" w:id="67"/>
    <w:p>
      <w:pPr>
        <w:spacing w:after="0"/>
        <w:ind w:left="0"/>
        <w:jc w:val="both"/>
      </w:pPr>
      <w:r>
        <w:rPr>
          <w:rFonts w:ascii="Times New Roman"/>
          <w:b w:val="false"/>
          <w:i w:val="false"/>
          <w:color w:val="000000"/>
          <w:sz w:val="28"/>
        </w:rPr>
        <w:t>
      20-1.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67"/>
    <w:bookmarkStart w:name="z73" w:id="68"/>
    <w:p>
      <w:pPr>
        <w:spacing w:after="0"/>
        <w:ind w:left="0"/>
        <w:jc w:val="both"/>
      </w:pPr>
      <w:r>
        <w:rPr>
          <w:rFonts w:ascii="Times New Roman"/>
          <w:b w:val="false"/>
          <w:i w:val="false"/>
          <w:color w:val="000000"/>
          <w:sz w:val="28"/>
        </w:rPr>
        <w:t xml:space="preserve">
      20-2.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 </w:t>
      </w:r>
    </w:p>
    <w:bookmarkEnd w:id="68"/>
    <w:bookmarkStart w:name="z74" w:id="69"/>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69"/>
    <w:bookmarkStart w:name="z75" w:id="70"/>
    <w:p>
      <w:pPr>
        <w:spacing w:after="0"/>
        <w:ind w:left="0"/>
        <w:jc w:val="both"/>
      </w:pPr>
      <w:r>
        <w:rPr>
          <w:rFonts w:ascii="Times New Roman"/>
          <w:b w:val="false"/>
          <w:i w:val="false"/>
          <w:color w:val="000000"/>
          <w:sz w:val="28"/>
        </w:rPr>
        <w:t>
      21.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70"/>
    <w:bookmarkStart w:name="z76" w:id="71"/>
    <w:p>
      <w:pPr>
        <w:spacing w:after="0"/>
        <w:ind w:left="0"/>
        <w:jc w:val="both"/>
      </w:pPr>
      <w:r>
        <w:rPr>
          <w:rFonts w:ascii="Times New Roman"/>
          <w:b w:val="false"/>
          <w:i w:val="false"/>
          <w:color w:val="000000"/>
          <w:sz w:val="28"/>
        </w:rPr>
        <w:t>
      21-1.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1"/>
    <w:bookmarkStart w:name="z77" w:id="72"/>
    <w:p>
      <w:pPr>
        <w:spacing w:after="0"/>
        <w:ind w:left="0"/>
        <w:jc w:val="both"/>
      </w:pPr>
      <w:r>
        <w:rPr>
          <w:rFonts w:ascii="Times New Roman"/>
          <w:b w:val="false"/>
          <w:i w:val="false"/>
          <w:color w:val="000000"/>
          <w:sz w:val="28"/>
        </w:rPr>
        <w:t>
      22.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72"/>
    <w:bookmarkStart w:name="z78" w:id="73"/>
    <w:p>
      <w:pPr>
        <w:spacing w:after="0"/>
        <w:ind w:left="0"/>
        <w:jc w:val="both"/>
      </w:pPr>
      <w:r>
        <w:rPr>
          <w:rFonts w:ascii="Times New Roman"/>
          <w:b w:val="false"/>
          <w:i w:val="false"/>
          <w:color w:val="000000"/>
          <w:sz w:val="28"/>
        </w:rPr>
        <w:t>
      23.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3"/>
    <w:bookmarkStart w:name="z79" w:id="74"/>
    <w:p>
      <w:pPr>
        <w:spacing w:after="0"/>
        <w:ind w:left="0"/>
        <w:jc w:val="both"/>
      </w:pPr>
      <w:r>
        <w:rPr>
          <w:rFonts w:ascii="Times New Roman"/>
          <w:b w:val="false"/>
          <w:i w:val="false"/>
          <w:color w:val="000000"/>
          <w:sz w:val="28"/>
        </w:rPr>
        <w:t>
      24.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4"/>
    <w:bookmarkStart w:name="z80" w:id="75"/>
    <w:p>
      <w:pPr>
        <w:spacing w:after="0"/>
        <w:ind w:left="0"/>
        <w:jc w:val="both"/>
      </w:pPr>
      <w:r>
        <w:rPr>
          <w:rFonts w:ascii="Times New Roman"/>
          <w:b w:val="false"/>
          <w:i w:val="false"/>
          <w:color w:val="000000"/>
          <w:sz w:val="28"/>
        </w:rPr>
        <w:t>
      25.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5"/>
    <w:bookmarkStart w:name="z81" w:id="76"/>
    <w:p>
      <w:pPr>
        <w:spacing w:after="0"/>
        <w:ind w:left="0"/>
        <w:jc w:val="both"/>
      </w:pPr>
      <w:r>
        <w:rPr>
          <w:rFonts w:ascii="Times New Roman"/>
          <w:b w:val="false"/>
          <w:i w:val="false"/>
          <w:color w:val="000000"/>
          <w:sz w:val="28"/>
        </w:rPr>
        <w:t>
      26.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6"/>
    <w:bookmarkStart w:name="z82" w:id="77"/>
    <w:p>
      <w:pPr>
        <w:spacing w:after="0"/>
        <w:ind w:left="0"/>
        <w:jc w:val="both"/>
      </w:pPr>
      <w:r>
        <w:rPr>
          <w:rFonts w:ascii="Times New Roman"/>
          <w:b w:val="false"/>
          <w:i w:val="false"/>
          <w:color w:val="000000"/>
          <w:sz w:val="28"/>
        </w:rPr>
        <w:t>
      27. При этом цена готового продовольственного товара, произведенного перерабатывающим предприятием, не должна превышать его предельно допустимой розничной цены, утвержденной решением акима области, и должна быть оговорена в договоре о реализации, заключенном специализированной организацией с перерабатывающим предприятием.</w:t>
      </w:r>
    </w:p>
    <w:bookmarkEnd w:id="77"/>
    <w:bookmarkStart w:name="z83" w:id="78"/>
    <w:p>
      <w:pPr>
        <w:spacing w:after="0"/>
        <w:ind w:left="0"/>
        <w:jc w:val="both"/>
      </w:pPr>
      <w:r>
        <w:rPr>
          <w:rFonts w:ascii="Times New Roman"/>
          <w:b w:val="false"/>
          <w:i w:val="false"/>
          <w:color w:val="000000"/>
          <w:sz w:val="28"/>
        </w:rPr>
        <w:t>
      28. Местный исполнительный орган области, города республиканского значения, столицы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8"/>
    <w:bookmarkStart w:name="z84" w:id="79"/>
    <w:p>
      <w:pPr>
        <w:spacing w:after="0"/>
        <w:ind w:left="0"/>
        <w:jc w:val="left"/>
      </w:pPr>
      <w:r>
        <w:rPr>
          <w:rFonts w:ascii="Times New Roman"/>
          <w:b/>
          <w:i w:val="false"/>
          <w:color w:val="000000"/>
        </w:rPr>
        <w:t xml:space="preserve"> 4. Порядок предоставления займа субъектам предпринимательства</w:t>
      </w:r>
    </w:p>
    <w:bookmarkEnd w:id="79"/>
    <w:bookmarkStart w:name="z85" w:id="80"/>
    <w:p>
      <w:pPr>
        <w:spacing w:after="0"/>
        <w:ind w:left="0"/>
        <w:jc w:val="both"/>
      </w:pPr>
      <w:r>
        <w:rPr>
          <w:rFonts w:ascii="Times New Roman"/>
          <w:b w:val="false"/>
          <w:i w:val="false"/>
          <w:color w:val="000000"/>
          <w:sz w:val="28"/>
        </w:rPr>
        <w:t>
      29. Местный исполнительный орган области, города республиканского значения, столицы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80"/>
    <w:bookmarkStart w:name="z86" w:id="81"/>
    <w:p>
      <w:pPr>
        <w:spacing w:after="0"/>
        <w:ind w:left="0"/>
        <w:jc w:val="both"/>
      </w:pPr>
      <w:r>
        <w:rPr>
          <w:rFonts w:ascii="Times New Roman"/>
          <w:b w:val="false"/>
          <w:i w:val="false"/>
          <w:color w:val="000000"/>
          <w:sz w:val="28"/>
        </w:rPr>
        <w:t>
      29-1.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1"/>
    <w:bookmarkStart w:name="z87" w:id="82"/>
    <w:p>
      <w:pPr>
        <w:spacing w:after="0"/>
        <w:ind w:left="0"/>
        <w:jc w:val="both"/>
      </w:pPr>
      <w:r>
        <w:rPr>
          <w:rFonts w:ascii="Times New Roman"/>
          <w:b w:val="false"/>
          <w:i w:val="false"/>
          <w:color w:val="000000"/>
          <w:sz w:val="28"/>
        </w:rPr>
        <w:t>
      30.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82"/>
    <w:bookmarkStart w:name="z88" w:id="83"/>
    <w:p>
      <w:pPr>
        <w:spacing w:after="0"/>
        <w:ind w:left="0"/>
        <w:jc w:val="both"/>
      </w:pPr>
      <w:r>
        <w:rPr>
          <w:rFonts w:ascii="Times New Roman"/>
          <w:b w:val="false"/>
          <w:i w:val="false"/>
          <w:color w:val="000000"/>
          <w:sz w:val="28"/>
        </w:rPr>
        <w:t>
      31. Субъект предпринимательства для выдачи займа определяется Комиссией.</w:t>
      </w:r>
    </w:p>
    <w:bookmarkEnd w:id="83"/>
    <w:bookmarkStart w:name="z89" w:id="84"/>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4"/>
    <w:bookmarkStart w:name="z90" w:id="85"/>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5"/>
    <w:bookmarkStart w:name="z91" w:id="86"/>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6"/>
    <w:bookmarkStart w:name="z92" w:id="87"/>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7"/>
    <w:bookmarkStart w:name="z93" w:id="88"/>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8"/>
    <w:bookmarkStart w:name="z94" w:id="89"/>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9"/>
    <w:bookmarkStart w:name="z95" w:id="90"/>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90"/>
    <w:bookmarkStart w:name="z96" w:id="91"/>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33 настоящих Правил.</w:t>
      </w:r>
    </w:p>
    <w:bookmarkEnd w:id="91"/>
    <w:bookmarkStart w:name="z97" w:id="92"/>
    <w:p>
      <w:pPr>
        <w:spacing w:after="0"/>
        <w:ind w:left="0"/>
        <w:jc w:val="both"/>
      </w:pPr>
      <w:r>
        <w:rPr>
          <w:rFonts w:ascii="Times New Roman"/>
          <w:b w:val="false"/>
          <w:i w:val="false"/>
          <w:color w:val="000000"/>
          <w:sz w:val="28"/>
        </w:rPr>
        <w:t>
      32.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92"/>
    <w:bookmarkStart w:name="z98" w:id="93"/>
    <w:p>
      <w:pPr>
        <w:spacing w:after="0"/>
        <w:ind w:left="0"/>
        <w:jc w:val="both"/>
      </w:pPr>
      <w:r>
        <w:rPr>
          <w:rFonts w:ascii="Times New Roman"/>
          <w:b w:val="false"/>
          <w:i w:val="false"/>
          <w:color w:val="000000"/>
          <w:sz w:val="28"/>
        </w:rPr>
        <w:t>
      33.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3"/>
    <w:bookmarkStart w:name="z99" w:id="94"/>
    <w:p>
      <w:pPr>
        <w:spacing w:after="0"/>
        <w:ind w:left="0"/>
        <w:jc w:val="both"/>
      </w:pPr>
      <w:r>
        <w:rPr>
          <w:rFonts w:ascii="Times New Roman"/>
          <w:b w:val="false"/>
          <w:i w:val="false"/>
          <w:color w:val="000000"/>
          <w:sz w:val="28"/>
        </w:rPr>
        <w:t>
      34.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4"/>
    <w:bookmarkStart w:name="z100" w:id="95"/>
    <w:p>
      <w:pPr>
        <w:spacing w:after="0"/>
        <w:ind w:left="0"/>
        <w:jc w:val="both"/>
      </w:pPr>
      <w:r>
        <w:rPr>
          <w:rFonts w:ascii="Times New Roman"/>
          <w:b w:val="false"/>
          <w:i w:val="false"/>
          <w:color w:val="000000"/>
          <w:sz w:val="28"/>
        </w:rPr>
        <w:t>
      34-1.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95"/>
    <w:bookmarkStart w:name="z101" w:id="96"/>
    <w:p>
      <w:pPr>
        <w:spacing w:after="0"/>
        <w:ind w:left="0"/>
        <w:jc w:val="both"/>
      </w:pPr>
      <w:r>
        <w:rPr>
          <w:rFonts w:ascii="Times New Roman"/>
          <w:b w:val="false"/>
          <w:i w:val="false"/>
          <w:color w:val="000000"/>
          <w:sz w:val="28"/>
        </w:rPr>
        <w:t xml:space="preserve">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 </w:t>
      </w:r>
    </w:p>
    <w:bookmarkEnd w:id="96"/>
    <w:bookmarkStart w:name="z102" w:id="97"/>
    <w:p>
      <w:pPr>
        <w:spacing w:after="0"/>
        <w:ind w:left="0"/>
        <w:jc w:val="both"/>
      </w:pPr>
      <w:r>
        <w:rPr>
          <w:rFonts w:ascii="Times New Roman"/>
          <w:b w:val="false"/>
          <w:i w:val="false"/>
          <w:color w:val="000000"/>
          <w:sz w:val="28"/>
        </w:rPr>
        <w:t>
      35. Займ не предоставляется на рефинансирование просроченной задолженности.</w:t>
      </w:r>
    </w:p>
    <w:bookmarkEnd w:id="97"/>
    <w:bookmarkStart w:name="z103" w:id="98"/>
    <w:p>
      <w:pPr>
        <w:spacing w:after="0"/>
        <w:ind w:left="0"/>
        <w:jc w:val="both"/>
      </w:pPr>
      <w:r>
        <w:rPr>
          <w:rFonts w:ascii="Times New Roman"/>
          <w:b w:val="false"/>
          <w:i w:val="false"/>
          <w:color w:val="000000"/>
          <w:sz w:val="28"/>
        </w:rPr>
        <w:t>
      36. Займ предоставляется только в национальной валюте.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Западно–Казахстанской области</w:t>
            </w:r>
          </w:p>
        </w:tc>
      </w:tr>
    </w:tbl>
    <w:bookmarkStart w:name="z105" w:id="99"/>
    <w:p>
      <w:pPr>
        <w:spacing w:after="0"/>
        <w:ind w:left="0"/>
        <w:jc w:val="both"/>
      </w:pPr>
      <w:r>
        <w:rPr>
          <w:rFonts w:ascii="Times New Roman"/>
          <w:b w:val="false"/>
          <w:i w:val="false"/>
          <w:color w:val="000000"/>
          <w:sz w:val="28"/>
        </w:rPr>
        <w:t>
      Форма</w:t>
      </w:r>
    </w:p>
    <w:bookmarkEnd w:id="99"/>
    <w:bookmarkStart w:name="z106" w:id="100"/>
    <w:p>
      <w:pPr>
        <w:spacing w:after="0"/>
        <w:ind w:left="0"/>
        <w:jc w:val="both"/>
      </w:pPr>
      <w:r>
        <w:rPr>
          <w:rFonts w:ascii="Times New Roman"/>
          <w:b w:val="false"/>
          <w:i w:val="false"/>
          <w:color w:val="000000"/>
          <w:sz w:val="28"/>
        </w:rPr>
        <w:t>
      Информация о ходе реализации механизмов стабилизации цен на социально значимые продовольственные товары</w:t>
      </w:r>
    </w:p>
    <w:bookmarkEnd w:id="100"/>
    <w:bookmarkStart w:name="z107" w:id="101"/>
    <w:p>
      <w:pPr>
        <w:spacing w:after="0"/>
        <w:ind w:left="0"/>
        <w:jc w:val="both"/>
      </w:pPr>
      <w:r>
        <w:rPr>
          <w:rFonts w:ascii="Times New Roman"/>
          <w:b w:val="false"/>
          <w:i w:val="false"/>
          <w:color w:val="000000"/>
          <w:sz w:val="28"/>
        </w:rPr>
        <w:t>
      Индекс: форма № 1-СЗПТ Периодичность: еженедельно Отчетный период: ____________20___года Круг лиц, представляющих информацию: специализированные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местные исполнительные органы Срок представления формы административных данных: специализированными организациями в местные исполнительные органы еженедельно по средам; местными исполнительными органами в министерства сельского хозяйства и торговли и интеграции Республики Казахстан, еженедельно по четвергам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2"/>
    <w:p>
      <w:pPr>
        <w:spacing w:after="0"/>
        <w:ind w:left="0"/>
        <w:jc w:val="both"/>
      </w:pPr>
      <w:r>
        <w:rPr>
          <w:rFonts w:ascii="Times New Roman"/>
          <w:b w:val="false"/>
          <w:i w:val="false"/>
          <w:color w:val="000000"/>
          <w:sz w:val="28"/>
        </w:rPr>
        <w:t>
      Продолжение таблицы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 w:id="103"/>
      <w:r>
        <w:rPr>
          <w:rFonts w:ascii="Times New Roman"/>
          <w:b w:val="false"/>
          <w:i w:val="false"/>
          <w:color w:val="000000"/>
          <w:sz w:val="28"/>
        </w:rPr>
        <w:t>
      Наименование: __________________________________</w:t>
      </w:r>
    </w:p>
    <w:bookmarkEnd w:id="103"/>
    <w:p>
      <w:pPr>
        <w:spacing w:after="0"/>
        <w:ind w:left="0"/>
        <w:jc w:val="both"/>
      </w:pPr>
      <w:r>
        <w:rPr>
          <w:rFonts w:ascii="Times New Roman"/>
          <w:b w:val="false"/>
          <w:i w:val="false"/>
          <w:color w:val="000000"/>
          <w:sz w:val="28"/>
        </w:rPr>
        <w:t>Адрес 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почты___________________________</w:t>
      </w:r>
    </w:p>
    <w:p>
      <w:pPr>
        <w:spacing w:after="0"/>
        <w:ind w:left="0"/>
        <w:jc w:val="both"/>
      </w:pPr>
      <w:r>
        <w:rPr>
          <w:rFonts w:ascii="Times New Roman"/>
          <w:b w:val="false"/>
          <w:i w:val="false"/>
          <w:color w:val="000000"/>
          <w:sz w:val="28"/>
        </w:rPr>
        <w:t>Исполнитель 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 20___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ходе реализации</w:t>
            </w:r>
            <w:r>
              <w:br/>
            </w:r>
            <w:r>
              <w:rPr>
                <w:rFonts w:ascii="Times New Roman"/>
                <w:b w:val="false"/>
                <w:i w:val="false"/>
                <w:color w:val="000000"/>
                <w:sz w:val="20"/>
              </w:rPr>
              <w:t>механизмов стабилизиции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bl>
    <w:bookmarkStart w:name="z111" w:id="1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w:t>
      </w:r>
    </w:p>
    <w:bookmarkEnd w:id="104"/>
    <w:bookmarkStart w:name="z112" w:id="105"/>
    <w:p>
      <w:pPr>
        <w:spacing w:after="0"/>
        <w:ind w:left="0"/>
        <w:jc w:val="left"/>
      </w:pPr>
      <w:r>
        <w:rPr>
          <w:rFonts w:ascii="Times New Roman"/>
          <w:b/>
          <w:i w:val="false"/>
          <w:color w:val="000000"/>
        </w:rPr>
        <w:t xml:space="preserve"> Глава 1. Общее положения</w:t>
      </w:r>
    </w:p>
    <w:bookmarkEnd w:id="105"/>
    <w:bookmarkStart w:name="z113" w:id="1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(далее – Форма).</w:t>
      </w:r>
    </w:p>
    <w:bookmarkEnd w:id="106"/>
    <w:bookmarkStart w:name="z114" w:id="107"/>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местными исполнительными.</w:t>
      </w:r>
    </w:p>
    <w:bookmarkEnd w:id="107"/>
    <w:bookmarkStart w:name="z115" w:id="108"/>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08"/>
    <w:bookmarkStart w:name="z116" w:id="109"/>
    <w:p>
      <w:pPr>
        <w:spacing w:after="0"/>
        <w:ind w:left="0"/>
        <w:jc w:val="both"/>
      </w:pPr>
      <w:r>
        <w:rPr>
          <w:rFonts w:ascii="Times New Roman"/>
          <w:b w:val="false"/>
          <w:i w:val="false"/>
          <w:color w:val="000000"/>
          <w:sz w:val="28"/>
        </w:rPr>
        <w:t>
      4. Форма предоставляется:</w:t>
      </w:r>
    </w:p>
    <w:bookmarkEnd w:id="109"/>
    <w:bookmarkStart w:name="z117" w:id="110"/>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еженедельно по средам;</w:t>
      </w:r>
    </w:p>
    <w:bookmarkEnd w:id="110"/>
    <w:bookmarkStart w:name="z118" w:id="111"/>
    <w:p>
      <w:pPr>
        <w:spacing w:after="0"/>
        <w:ind w:left="0"/>
        <w:jc w:val="both"/>
      </w:pPr>
      <w:r>
        <w:rPr>
          <w:rFonts w:ascii="Times New Roman"/>
          <w:b w:val="false"/>
          <w:i w:val="false"/>
          <w:color w:val="000000"/>
          <w:sz w:val="28"/>
        </w:rPr>
        <w:t>
      местными исполнительными органами в министерства сельского хозяйства и торговли и интеграции Республики Казахстан, еженедельно по четвергам.</w:t>
      </w:r>
    </w:p>
    <w:bookmarkEnd w:id="111"/>
    <w:bookmarkStart w:name="z119" w:id="11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12"/>
    <w:bookmarkStart w:name="z120" w:id="113"/>
    <w:p>
      <w:pPr>
        <w:spacing w:after="0"/>
        <w:ind w:left="0"/>
        <w:jc w:val="left"/>
      </w:pPr>
      <w:r>
        <w:rPr>
          <w:rFonts w:ascii="Times New Roman"/>
          <w:b/>
          <w:i w:val="false"/>
          <w:color w:val="000000"/>
        </w:rPr>
        <w:t xml:space="preserve"> Глава 2. Пояснение по заполнению Формы</w:t>
      </w:r>
    </w:p>
    <w:bookmarkEnd w:id="113"/>
    <w:bookmarkStart w:name="z121" w:id="114"/>
    <w:p>
      <w:pPr>
        <w:spacing w:after="0"/>
        <w:ind w:left="0"/>
        <w:jc w:val="both"/>
      </w:pPr>
      <w:r>
        <w:rPr>
          <w:rFonts w:ascii="Times New Roman"/>
          <w:b w:val="false"/>
          <w:i w:val="false"/>
          <w:color w:val="000000"/>
          <w:sz w:val="28"/>
        </w:rPr>
        <w:t>
      6. В графе 1 Формы указывается порядковый номер.</w:t>
      </w:r>
    </w:p>
    <w:bookmarkEnd w:id="114"/>
    <w:bookmarkStart w:name="z122" w:id="115"/>
    <w:p>
      <w:pPr>
        <w:spacing w:after="0"/>
        <w:ind w:left="0"/>
        <w:jc w:val="both"/>
      </w:pPr>
      <w:r>
        <w:rPr>
          <w:rFonts w:ascii="Times New Roman"/>
          <w:b w:val="false"/>
          <w:i w:val="false"/>
          <w:color w:val="000000"/>
          <w:sz w:val="28"/>
        </w:rPr>
        <w:t>
      7. В графе 2 Формы указывается наименование товара.</w:t>
      </w:r>
    </w:p>
    <w:bookmarkEnd w:id="115"/>
    <w:bookmarkStart w:name="z123" w:id="116"/>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 тенге;</w:t>
      </w:r>
    </w:p>
    <w:bookmarkEnd w:id="116"/>
    <w:bookmarkStart w:name="z124" w:id="117"/>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 тенге;</w:t>
      </w:r>
    </w:p>
    <w:bookmarkEnd w:id="117"/>
    <w:bookmarkStart w:name="z125" w:id="118"/>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 тенге;</w:t>
      </w:r>
    </w:p>
    <w:bookmarkEnd w:id="118"/>
    <w:bookmarkStart w:name="z126" w:id="119"/>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 тенге;</w:t>
      </w:r>
    </w:p>
    <w:bookmarkEnd w:id="119"/>
    <w:bookmarkStart w:name="z127" w:id="120"/>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 тенге;</w:t>
      </w:r>
    </w:p>
    <w:bookmarkEnd w:id="120"/>
    <w:bookmarkStart w:name="z128" w:id="121"/>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 тенге;</w:t>
      </w:r>
    </w:p>
    <w:bookmarkEnd w:id="121"/>
    <w:bookmarkStart w:name="z129" w:id="122"/>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 тенге;</w:t>
      </w:r>
    </w:p>
    <w:bookmarkEnd w:id="122"/>
    <w:bookmarkStart w:name="z130" w:id="123"/>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 тенге;</w:t>
      </w:r>
    </w:p>
    <w:bookmarkEnd w:id="123"/>
    <w:bookmarkStart w:name="z131" w:id="124"/>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 тенге;</w:t>
      </w:r>
    </w:p>
    <w:bookmarkEnd w:id="124"/>
    <w:bookmarkStart w:name="z132" w:id="125"/>
    <w:p>
      <w:pPr>
        <w:spacing w:after="0"/>
        <w:ind w:left="0"/>
        <w:jc w:val="both"/>
      </w:pPr>
      <w:r>
        <w:rPr>
          <w:rFonts w:ascii="Times New Roman"/>
          <w:b w:val="false"/>
          <w:i w:val="false"/>
          <w:color w:val="000000"/>
          <w:sz w:val="28"/>
        </w:rPr>
        <w:t>
      17. В графе 12 Формы указывается реализованный объем, в тоннах и тысяч тенге;</w:t>
      </w:r>
    </w:p>
    <w:bookmarkEnd w:id="125"/>
    <w:bookmarkStart w:name="z133" w:id="126"/>
    <w:p>
      <w:pPr>
        <w:spacing w:after="0"/>
        <w:ind w:left="0"/>
        <w:jc w:val="both"/>
      </w:pPr>
      <w:r>
        <w:rPr>
          <w:rFonts w:ascii="Times New Roman"/>
          <w:b w:val="false"/>
          <w:i w:val="false"/>
          <w:color w:val="000000"/>
          <w:sz w:val="28"/>
        </w:rPr>
        <w:t>
      18.В графе 13 Формы указывается остаток, в тоннах и тысяч тенге.</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