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a27e" w14:textId="d00a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июня 2025 года № 18-6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 (зарегистрировано в Реестре государственной регистрации нормативных правовых актов №6407)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два, пять, двадцать один, двадцать два, тридцать один, тридцать три, тридцать пять изложить в следующей редакции: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раствора, раствор для подкожных инъекций; Адалимумаб, раствор для приготовления инъекций, раствора для подкожного введения; Анакинра, раствор для инъекций предварительно заполненных в шприцах; Канакинумаб, лиофилизат для приготовления раствора для внутримышечного и подкожного введения, раствор для подкожных инъекций. Тофацитиниб таблетка покрытая пленочной оболочкой, Инфликсимаб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дерматомиазит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Человеческий нормальный иммуноглобулин G, раствор для инфузий; Метотрексат, раствор для инъекций; Метилпреднизолон, таблетки, Микофеноловая кислота, таблетки кишечнорастворимые покрытые пленочной оболочкой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 покрытая пленочной оболочкой, Офатумумаб раствор для подкожного введения, Сипонимод таблетки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Омализумаб лиофилизат для приготовления раствора, для подкожного введения, Тезепелумаб раствор для подкожного введения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Дюшена/Беккера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 порошок для приготовления концентрата для приготовления раствора для инфузий, Касимерсен инъекция для внутривенной инфузии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Зонисамид капсула, Лакосамид таблетки покрытые пленочной оболочкой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таблетка покрытая пленочной оболочкой, Азатиоприн таблшетка покрытая пленочной оболочкой, Равулизумаб концентрат для приготовления раствора для инфузий, Метилпреднизолон таблетка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тридцать девять, сорок, сорок один, сорок два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Десмоидный фиброматоз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 таблетки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Гипофосфатемический рахит Х-сцепленнный доминантный тип наследования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 раствор для инъекции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Нейрофиброматоз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 твердые капсулы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концентрат для приготовления раствора для внутривенных инфузий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