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cf5e" w14:textId="416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19/3-VІII "О бюджете Бурановского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2025-2027 годы" от 27 декабря 2024 года № 19/3-VІII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Бурановского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- 316496,0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- 4600,0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- 311896,0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316512,3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-16,3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16,3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16,3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№19/3-VIII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311896,0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