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fd69" w14:textId="c91f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Самар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22 декабря 2025 года № 27-2/VIII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Самар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97 536,0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Аккала на 2026 год целевые текущие трансферты из районного бюджета в размере 60 115,0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Аккала на 2026 год субвенции из районного бюджета в размере 25 421,0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Бастаушинского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Бастаушинского сельского округа на 2026 год целевые текущие трансферты из районного бюджета в размере 56 140,0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Бастаушинского сельского округа на 2026 год субвенции из районного бюджета в размере 27 526,3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Кулынжонского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63 433,0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Кулынжонского сельского округа на 2026 год целевые текущие трансферты из районного бюджета в размере 14 236,0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Кулынжонского сельского округа на 2026 год субвенции из районного бюджета в размере 34 737,0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Мариногорского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Мариногорского сельского округа на 2026 год целевые текущие трансферты из районного бюджета в размере 16 650,0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Мариногорского сельского округа на 2026 год субвенции из районного бюджета в размере – 41 203,5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Миролюбовского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131 155,0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Миролюбовского сельского округа на 2026 год целевые текущие трансферты из районного бюджета в размере 89 724,0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Миролюбовского сельского округа на 2026 год субвенции из районного бюджета в размере 26 418,2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Палатцынского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113 732,0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Палатцынского сельского округа на 2026 год целевые текущие трансферты из районного бюджета в размере 61 731,0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Палатцынского сельского округа на 2026 год субвенции из районного бюджета в размере 46 200,8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265 710,0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155 390,0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Самарского сельского округа на 2026 год целевые текущие трансферты из районного бюджета в размере 107 553,0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Самарского сельского округа на 2026 год субвенции из районного бюджета в размере 47 836,9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Сарыбелского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58 238,0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Сарыбелского сельского округа на 2026 год целевые текущие трансферты из районного бюджета в размере 18 500,0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Сарыбелского сельского округа на 2026 год субвенции из районного бюджета в размере 28 738,0 тысяч тенге.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Самар Восточно-Казахстанской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